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3132BBA2" w:rsidR="004B4348" w:rsidRPr="00C67FA5" w:rsidRDefault="00B95546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ZAPYTANIE OFERTOWE NR ZOZK/30</w:t>
      </w:r>
      <w:r w:rsidR="00583E47" w:rsidRPr="00C67FA5">
        <w:rPr>
          <w:rFonts w:eastAsia="Times New Roman" w:cs="Times New Roman"/>
          <w:b/>
          <w:color w:val="auto"/>
          <w:sz w:val="20"/>
          <w:szCs w:val="20"/>
        </w:rPr>
        <w:t>/WIZ/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>X</w:t>
      </w:r>
      <w:r w:rsidR="004B4348" w:rsidRPr="00C67FA5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94F5503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7949E409" w:rsidR="004B4348" w:rsidRPr="00C67FA5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Zorganizowanie i przeprowadzenie</w:t>
      </w:r>
      <w:r w:rsidR="00E14672" w:rsidRPr="00C67FA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D66159" w:rsidRPr="00C67FA5">
        <w:rPr>
          <w:rFonts w:eastAsia="Times New Roman" w:cs="Times New Roman"/>
          <w:b/>
          <w:color w:val="auto"/>
          <w:sz w:val="20"/>
          <w:szCs w:val="20"/>
        </w:rPr>
        <w:t xml:space="preserve">szkolenia </w:t>
      </w:r>
      <w:r w:rsidR="00B95546" w:rsidRPr="00C67FA5">
        <w:rPr>
          <w:rFonts w:eastAsia="Times New Roman" w:cs="Times New Roman"/>
          <w:b/>
          <w:color w:val="auto"/>
          <w:sz w:val="20"/>
          <w:szCs w:val="20"/>
        </w:rPr>
        <w:t>Sushi dla uczniów z Zespołu Szkół nr 7 w Wałbrzychu</w:t>
      </w:r>
    </w:p>
    <w:p w14:paraId="29033D29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C67FA5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C67FA5">
        <w:rPr>
          <w:rFonts w:eastAsia="Times New Roman" w:cs="Times New Roman"/>
          <w:color w:val="auto"/>
          <w:sz w:val="20"/>
          <w:szCs w:val="20"/>
        </w:rPr>
        <w:tab/>
      </w:r>
      <w:r w:rsidRPr="00C67FA5">
        <w:rPr>
          <w:rFonts w:eastAsia="Times New Roman" w:cs="Times New Roman"/>
          <w:color w:val="auto"/>
          <w:sz w:val="20"/>
          <w:szCs w:val="20"/>
        </w:rPr>
        <w:tab/>
      </w:r>
      <w:r w:rsidRPr="00C67FA5">
        <w:rPr>
          <w:rFonts w:eastAsia="Times New Roman" w:cs="Times New Roman"/>
          <w:color w:val="auto"/>
          <w:sz w:val="20"/>
          <w:szCs w:val="20"/>
        </w:rPr>
        <w:tab/>
      </w:r>
      <w:r w:rsidRPr="00C67FA5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Zatwierdziła:</w:t>
      </w:r>
      <w:r w:rsidRPr="00C67FA5">
        <w:rPr>
          <w:rFonts w:eastAsia="Times New Roman" w:cs="Times New Roman"/>
          <w:color w:val="auto"/>
          <w:sz w:val="20"/>
          <w:szCs w:val="20"/>
        </w:rPr>
        <w:tab/>
      </w:r>
      <w:r w:rsidRPr="00C67FA5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C67FA5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C67FA5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A56994A" w14:textId="77777777" w:rsidR="009B5567" w:rsidRPr="00C67FA5" w:rsidRDefault="009B5567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54D46D86" w:rsidR="004B4348" w:rsidRPr="00C67FA5" w:rsidRDefault="00D6615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Wałbrzych, dnia 2</w:t>
      </w:r>
      <w:r w:rsidR="00B95546" w:rsidRPr="00C67FA5">
        <w:rPr>
          <w:rFonts w:eastAsia="Times New Roman" w:cs="Times New Roman"/>
          <w:color w:val="auto"/>
          <w:sz w:val="20"/>
          <w:szCs w:val="20"/>
        </w:rPr>
        <w:t>4</w:t>
      </w:r>
      <w:r w:rsidR="00583E47"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B95546" w:rsidRPr="00C67FA5">
        <w:rPr>
          <w:rFonts w:eastAsia="Times New Roman" w:cs="Times New Roman"/>
          <w:color w:val="auto"/>
          <w:sz w:val="20"/>
          <w:szCs w:val="20"/>
        </w:rPr>
        <w:t>października</w:t>
      </w:r>
      <w:r w:rsidR="004B4348" w:rsidRPr="00C67FA5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C67FA5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C67FA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C67FA5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C67FA5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C67FA5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1D73F74A" w14:textId="77777777" w:rsidR="00C67FA5" w:rsidRPr="00C67FA5" w:rsidRDefault="00C67FA5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1A88A03A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D66159" w:rsidRPr="00C67FA5">
        <w:rPr>
          <w:rFonts w:eastAsia="Times New Roman" w:cs="Times New Roman"/>
          <w:color w:val="auto"/>
          <w:sz w:val="20"/>
          <w:szCs w:val="20"/>
        </w:rPr>
        <w:t xml:space="preserve">zorganizowanie i przeprowadzenie </w:t>
      </w:r>
      <w:r w:rsidR="00B95546" w:rsidRPr="00C67FA5">
        <w:rPr>
          <w:rFonts w:eastAsia="Times New Roman" w:cs="Times New Roman"/>
          <w:color w:val="auto"/>
          <w:sz w:val="20"/>
          <w:szCs w:val="20"/>
        </w:rPr>
        <w:t>Zorganizowanie i przeprowadzenie szkolenia Sushi dla uczniów z Zespołu Szkół nr 7 w Wałbrzychu. Szkolenie jest skierowane do 40 uczniów z Zespołu Szkół nr 7 w Wałbrzychu. Szkolenie powinno zakończyć się egzaminem wewnętrznym, nie przez osobę/trenera realizującego szkolenie. Szkolenie jest realizowane w ramach realizowanego projektu „Wa</w:t>
      </w:r>
      <w:r w:rsidRPr="00C67FA5">
        <w:rPr>
          <w:rFonts w:eastAsia="Times New Roman" w:cs="Times New Roman"/>
          <w:color w:val="auto"/>
          <w:sz w:val="20"/>
          <w:szCs w:val="20"/>
        </w:rPr>
        <w:t>łbrzyski Inkubator Zawodowy - dostosowanie oferty edukacyjnej 4 zespołów szkół zawodowych w Wałb</w:t>
      </w:r>
      <w:r w:rsidR="00051002" w:rsidRPr="00C67FA5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</w:p>
    <w:p w14:paraId="16A9FFF6" w14:textId="77777777" w:rsidR="008D33F3" w:rsidRPr="00C67FA5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13768CF" w14:textId="6889CC85" w:rsidR="009B5567" w:rsidRPr="00C67FA5" w:rsidRDefault="004B4348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Przedm</w:t>
      </w:r>
      <w:r w:rsidR="003D1C04" w:rsidRPr="00C67FA5">
        <w:rPr>
          <w:rFonts w:eastAsia="Times New Roman" w:cs="Times New Roman"/>
          <w:color w:val="auto"/>
          <w:sz w:val="20"/>
          <w:szCs w:val="20"/>
        </w:rPr>
        <w:t>iotem zapytania ofertowego jest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3D1C04" w:rsidRPr="00C67FA5">
        <w:rPr>
          <w:rFonts w:eastAsia="Times New Roman" w:cs="Times New Roman"/>
          <w:color w:val="auto"/>
          <w:sz w:val="20"/>
          <w:szCs w:val="20"/>
        </w:rPr>
        <w:t>zorganizowanie i przeprowadzenie Zorganizowanie i przeprowadzenie szkolenia Sushi dla uczniów z Zespołu Szkół nr 7 w Wałbrzychu. Szkolenie jest skierowane do 40 uczniów z Zespołu Szkół nr 7 w Wałbrzychu. Szkolenie powinno zakończyć się egzaminem wewnętrznym, nie przez osobę/trenera realizującego szkolenie.</w:t>
      </w:r>
    </w:p>
    <w:p w14:paraId="488A3B87" w14:textId="77777777" w:rsidR="003D1C04" w:rsidRPr="00C67FA5" w:rsidRDefault="003D1C04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BA48335" w14:textId="586CABCC" w:rsidR="008D33F3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 xml:space="preserve">Okres </w:t>
      </w:r>
      <w:r w:rsidR="00221ECF" w:rsidRPr="00C67FA5">
        <w:rPr>
          <w:rFonts w:eastAsia="Times New Roman" w:cs="Times New Roman"/>
          <w:color w:val="auto"/>
          <w:sz w:val="20"/>
          <w:szCs w:val="20"/>
        </w:rPr>
        <w:t>realizacji szkolenia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od</w:t>
      </w:r>
      <w:r w:rsidR="003D1C04" w:rsidRPr="00C67FA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D66159" w:rsidRPr="00C67FA5">
        <w:rPr>
          <w:rFonts w:eastAsia="Times New Roman" w:cs="Times New Roman"/>
          <w:b/>
          <w:color w:val="auto"/>
          <w:sz w:val="20"/>
          <w:szCs w:val="20"/>
        </w:rPr>
        <w:t>6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3D1C04" w:rsidRPr="00C67FA5">
        <w:rPr>
          <w:rFonts w:eastAsia="Times New Roman" w:cs="Times New Roman"/>
          <w:b/>
          <w:color w:val="auto"/>
          <w:sz w:val="20"/>
          <w:szCs w:val="20"/>
        </w:rPr>
        <w:t>listopada 2023 roku do 20</w:t>
      </w:r>
      <w:r w:rsidR="00E14672" w:rsidRPr="00C67FA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3D1C04" w:rsidRPr="00C67FA5">
        <w:rPr>
          <w:rFonts w:eastAsia="Times New Roman" w:cs="Times New Roman"/>
          <w:b/>
          <w:color w:val="auto"/>
          <w:sz w:val="20"/>
          <w:szCs w:val="20"/>
        </w:rPr>
        <w:t>listopada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 xml:space="preserve"> 2023 uwzględniają</w:t>
      </w:r>
      <w:r w:rsidR="006F2179" w:rsidRPr="00C67FA5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03D58861" w:rsidR="008D33F3" w:rsidRPr="00C67FA5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C67FA5">
        <w:rPr>
          <w:rFonts w:eastAsia="Times New Roman" w:cs="Times New Roman"/>
          <w:color w:val="auto"/>
          <w:sz w:val="20"/>
          <w:szCs w:val="20"/>
        </w:rPr>
        <w:t xml:space="preserve"> należy </w:t>
      </w:r>
      <w:r w:rsidR="00CE30EA">
        <w:rPr>
          <w:rFonts w:eastAsia="Times New Roman" w:cs="Times New Roman"/>
          <w:color w:val="auto"/>
          <w:sz w:val="20"/>
          <w:szCs w:val="20"/>
        </w:rPr>
        <w:t>zrealizować</w:t>
      </w:r>
      <w:r w:rsidR="008D33F3"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3D1C04" w:rsidRPr="00C67FA5">
        <w:rPr>
          <w:rFonts w:eastAsia="Times New Roman" w:cs="Times New Roman"/>
          <w:b/>
          <w:color w:val="auto"/>
          <w:sz w:val="20"/>
          <w:szCs w:val="20"/>
        </w:rPr>
        <w:t xml:space="preserve">od </w:t>
      </w:r>
      <w:r w:rsidR="00CE30EA">
        <w:rPr>
          <w:rFonts w:eastAsia="Times New Roman" w:cs="Times New Roman"/>
          <w:b/>
          <w:color w:val="auto"/>
          <w:sz w:val="20"/>
          <w:szCs w:val="20"/>
        </w:rPr>
        <w:t>06.11.</w:t>
      </w:r>
      <w:r w:rsidR="008D33F3" w:rsidRPr="00C67FA5">
        <w:rPr>
          <w:rFonts w:eastAsia="Times New Roman" w:cs="Times New Roman"/>
          <w:b/>
          <w:color w:val="auto"/>
          <w:sz w:val="20"/>
          <w:szCs w:val="20"/>
        </w:rPr>
        <w:t>2023</w:t>
      </w:r>
      <w:r w:rsidR="00CE30EA">
        <w:rPr>
          <w:rFonts w:eastAsia="Times New Roman" w:cs="Times New Roman"/>
          <w:b/>
          <w:color w:val="auto"/>
          <w:sz w:val="20"/>
          <w:szCs w:val="20"/>
        </w:rPr>
        <w:t>-20.11.2023</w:t>
      </w:r>
      <w:r w:rsidR="008D33F3" w:rsidRPr="00C67FA5">
        <w:rPr>
          <w:rFonts w:eastAsia="Times New Roman" w:cs="Times New Roman"/>
          <w:b/>
          <w:color w:val="auto"/>
          <w:sz w:val="20"/>
          <w:szCs w:val="20"/>
        </w:rPr>
        <w:t xml:space="preserve"> roku na podstawie ustalonego harmonogramu szkolenia z Zamawiającym na tydzień przed </w:t>
      </w:r>
      <w:r w:rsidR="006F2179" w:rsidRPr="00C67FA5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C67FA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2EF93BEB" w:rsidR="008D33F3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C67FA5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="00221ECF" w:rsidRPr="00C67FA5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5B79CC39" w14:textId="7C669ECD" w:rsidR="00D66159" w:rsidRPr="00C67FA5" w:rsidRDefault="00D66159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Szkolenie </w:t>
      </w:r>
      <w:r w:rsidR="003D1C04" w:rsidRPr="00C67FA5">
        <w:rPr>
          <w:rFonts w:eastAsia="Times New Roman" w:cs="Times New Roman"/>
          <w:b/>
          <w:bCs/>
          <w:color w:val="auto"/>
          <w:sz w:val="20"/>
          <w:szCs w:val="20"/>
        </w:rPr>
        <w:t>Sushi z egzaminem wewnętrznym dla 40</w:t>
      </w: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 </w:t>
      </w:r>
      <w:r w:rsidR="003D1C04"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+/- 5 </w:t>
      </w: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uczniów z Zespołu </w:t>
      </w:r>
      <w:r w:rsidR="003D1C04" w:rsidRPr="00C67FA5">
        <w:rPr>
          <w:rFonts w:eastAsia="Times New Roman" w:cs="Times New Roman"/>
          <w:b/>
          <w:bCs/>
          <w:color w:val="auto"/>
          <w:sz w:val="20"/>
          <w:szCs w:val="20"/>
        </w:rPr>
        <w:t>Szkół nr 7</w:t>
      </w: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 w Wałbrzychu </w:t>
      </w:r>
    </w:p>
    <w:p w14:paraId="0E71E058" w14:textId="26657631" w:rsidR="008D33F3" w:rsidRPr="00C67FA5" w:rsidRDefault="003D1C04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Liczba godzin dydaktycznych/szkolenia</w:t>
      </w:r>
      <w:r w:rsidR="008D33F3" w:rsidRPr="00C67FA5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Pr="00C67FA5">
        <w:rPr>
          <w:rFonts w:eastAsia="Times New Roman" w:cs="Times New Roman"/>
          <w:color w:val="auto"/>
          <w:sz w:val="20"/>
          <w:szCs w:val="20"/>
        </w:rPr>
        <w:t>6</w:t>
      </w:r>
      <w:r w:rsidR="00017246" w:rsidRPr="00C67FA5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dydaktycznych</w:t>
      </w:r>
      <w:r w:rsidR="0073143D" w:rsidRPr="00C67FA5">
        <w:rPr>
          <w:rFonts w:eastAsia="Times New Roman" w:cs="Times New Roman"/>
          <w:color w:val="auto"/>
          <w:sz w:val="20"/>
          <w:szCs w:val="20"/>
        </w:rPr>
        <w:t>,</w:t>
      </w:r>
      <w:r w:rsidR="00A51F8F" w:rsidRPr="00C67FA5">
        <w:rPr>
          <w:rFonts w:eastAsia="Times New Roman" w:cs="Times New Roman"/>
          <w:color w:val="auto"/>
          <w:sz w:val="20"/>
          <w:szCs w:val="20"/>
        </w:rPr>
        <w:t xml:space="preserve"> w tym </w:t>
      </w:r>
      <w:r w:rsidR="00D66159" w:rsidRPr="00C67FA5">
        <w:rPr>
          <w:rFonts w:eastAsia="Times New Roman" w:cs="Times New Roman"/>
          <w:color w:val="auto"/>
          <w:sz w:val="20"/>
          <w:szCs w:val="20"/>
        </w:rPr>
        <w:t xml:space="preserve">1 </w:t>
      </w:r>
      <w:r w:rsidRPr="00C67FA5">
        <w:rPr>
          <w:rFonts w:eastAsia="Times New Roman" w:cs="Times New Roman"/>
          <w:color w:val="auto"/>
          <w:sz w:val="20"/>
          <w:szCs w:val="20"/>
        </w:rPr>
        <w:t>godzina zaj</w:t>
      </w:r>
      <w:r w:rsidR="002F585B" w:rsidRPr="00C67FA5">
        <w:rPr>
          <w:rFonts w:eastAsia="Times New Roman" w:cs="Times New Roman"/>
          <w:color w:val="auto"/>
          <w:sz w:val="20"/>
          <w:szCs w:val="20"/>
        </w:rPr>
        <w:t>ę</w:t>
      </w:r>
      <w:r w:rsidR="00D66159" w:rsidRPr="00C67FA5">
        <w:rPr>
          <w:rFonts w:eastAsia="Times New Roman" w:cs="Times New Roman"/>
          <w:color w:val="auto"/>
          <w:sz w:val="20"/>
          <w:szCs w:val="20"/>
        </w:rPr>
        <w:t>ć</w:t>
      </w:r>
      <w:r w:rsidR="002F585B" w:rsidRPr="00C67FA5">
        <w:rPr>
          <w:rFonts w:eastAsia="Times New Roman" w:cs="Times New Roman"/>
          <w:color w:val="auto"/>
          <w:sz w:val="20"/>
          <w:szCs w:val="20"/>
        </w:rPr>
        <w:t xml:space="preserve"> praktyczn</w:t>
      </w:r>
      <w:r w:rsidR="00C67FA5" w:rsidRPr="00C67FA5">
        <w:rPr>
          <w:rFonts w:eastAsia="Times New Roman" w:cs="Times New Roman"/>
          <w:color w:val="auto"/>
          <w:sz w:val="20"/>
          <w:szCs w:val="20"/>
        </w:rPr>
        <w:t>ych i 5</w:t>
      </w:r>
      <w:r w:rsidR="002F585B" w:rsidRPr="00C67FA5">
        <w:rPr>
          <w:rFonts w:eastAsia="Times New Roman" w:cs="Times New Roman"/>
          <w:color w:val="auto"/>
          <w:sz w:val="20"/>
          <w:szCs w:val="20"/>
        </w:rPr>
        <w:t xml:space="preserve"> teoretyczn</w:t>
      </w:r>
      <w:r w:rsidR="00D66159" w:rsidRPr="00C67FA5">
        <w:rPr>
          <w:rFonts w:eastAsia="Times New Roman" w:cs="Times New Roman"/>
          <w:color w:val="auto"/>
          <w:sz w:val="20"/>
          <w:szCs w:val="20"/>
        </w:rPr>
        <w:t>ych</w:t>
      </w:r>
      <w:r w:rsidR="00E00E00"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C1AC713" w14:textId="25BDC61F" w:rsidR="009E50FB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3D1C04" w:rsidRPr="00C67FA5">
        <w:rPr>
          <w:rFonts w:eastAsia="Times New Roman" w:cs="Times New Roman"/>
          <w:color w:val="auto"/>
          <w:sz w:val="20"/>
          <w:szCs w:val="20"/>
        </w:rPr>
        <w:t>3 grupy</w:t>
      </w:r>
      <w:r w:rsidR="002F585B" w:rsidRPr="00C67FA5">
        <w:rPr>
          <w:rFonts w:eastAsia="Times New Roman" w:cs="Times New Roman"/>
          <w:color w:val="auto"/>
          <w:sz w:val="20"/>
          <w:szCs w:val="20"/>
        </w:rPr>
        <w:t xml:space="preserve"> 1</w:t>
      </w:r>
      <w:r w:rsidR="003D1C04" w:rsidRPr="00C67FA5">
        <w:rPr>
          <w:rFonts w:eastAsia="Times New Roman" w:cs="Times New Roman"/>
          <w:color w:val="auto"/>
          <w:sz w:val="20"/>
          <w:szCs w:val="20"/>
        </w:rPr>
        <w:t>3 - 15 osobowa</w:t>
      </w:r>
      <w:r w:rsidR="00E14672" w:rsidRPr="00C67FA5">
        <w:rPr>
          <w:rFonts w:eastAsia="Times New Roman" w:cs="Times New Roman"/>
          <w:color w:val="auto"/>
          <w:sz w:val="20"/>
          <w:szCs w:val="20"/>
        </w:rPr>
        <w:t>.</w:t>
      </w:r>
    </w:p>
    <w:p w14:paraId="54F1DEBB" w14:textId="23D4AA5D" w:rsidR="008D33F3" w:rsidRPr="00C67FA5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C67FA5">
        <w:rPr>
          <w:rFonts w:eastAsia="Times New Roman" w:cs="Times New Roman"/>
          <w:b/>
          <w:color w:val="auto"/>
          <w:sz w:val="20"/>
          <w:szCs w:val="20"/>
        </w:rPr>
        <w:t>: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C67FA5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C67FA5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C67FA5">
        <w:rPr>
          <w:rFonts w:eastAsia="Times New Roman" w:cs="Times New Roman"/>
          <w:b/>
          <w:color w:val="auto"/>
          <w:sz w:val="20"/>
          <w:szCs w:val="20"/>
        </w:rPr>
        <w:t>*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t>: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53D0BACF" w:rsidR="008D33F3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C67FA5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C67FA5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</w:p>
    <w:p w14:paraId="2F57D445" w14:textId="6C029143" w:rsidR="00D66159" w:rsidRPr="00C67FA5" w:rsidRDefault="003D1C04" w:rsidP="00D6615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Certyfikat ukończenia szkolenia, potwierdzony egzaminem.</w:t>
      </w:r>
    </w:p>
    <w:p w14:paraId="57772AB7" w14:textId="77777777" w:rsidR="00D66159" w:rsidRPr="00C67FA5" w:rsidRDefault="00D66159" w:rsidP="00D6615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Zaświadczenie MEN.</w:t>
      </w:r>
    </w:p>
    <w:p w14:paraId="79C7D7A8" w14:textId="4B89E7BA" w:rsidR="00E00E00" w:rsidRPr="00C67FA5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11AE8B8B" w14:textId="77777777" w:rsidR="00D66159" w:rsidRPr="00C67FA5" w:rsidRDefault="00D66159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02C1DE6" w14:textId="77777777" w:rsidR="00D66159" w:rsidRPr="00C67FA5" w:rsidRDefault="00D66159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5F6CF29" w14:textId="77777777" w:rsidR="008D33F3" w:rsidRPr="00C67FA5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39F0494D" w14:textId="7AF17F11" w:rsidR="00D66159" w:rsidRPr="00C67FA5" w:rsidRDefault="003D1C04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Cs/>
          <w:color w:val="auto"/>
          <w:sz w:val="20"/>
          <w:szCs w:val="20"/>
        </w:rPr>
        <w:t>- szkolenie</w:t>
      </w:r>
      <w:r w:rsidR="00D66159" w:rsidRPr="00C67FA5">
        <w:rPr>
          <w:rFonts w:eastAsia="Times New Roman" w:cs="Times New Roman"/>
          <w:bCs/>
          <w:color w:val="auto"/>
          <w:sz w:val="20"/>
          <w:szCs w:val="20"/>
        </w:rPr>
        <w:t xml:space="preserve"> – trenerzy</w:t>
      </w:r>
      <w:r w:rsidRPr="00C67FA5">
        <w:rPr>
          <w:rFonts w:eastAsia="Times New Roman" w:cs="Times New Roman"/>
          <w:bCs/>
          <w:color w:val="auto"/>
          <w:sz w:val="20"/>
          <w:szCs w:val="20"/>
        </w:rPr>
        <w:t>, egzaminatorzy</w:t>
      </w:r>
      <w:r w:rsidR="00D66159" w:rsidRPr="00C67FA5">
        <w:rPr>
          <w:rFonts w:eastAsia="Times New Roman" w:cs="Times New Roman"/>
          <w:bCs/>
          <w:color w:val="auto"/>
          <w:sz w:val="20"/>
          <w:szCs w:val="20"/>
        </w:rPr>
        <w:t>, wykładowcy, instruktorzy</w:t>
      </w:r>
    </w:p>
    <w:p w14:paraId="5238ED28" w14:textId="7E5364F0" w:rsidR="00D66159" w:rsidRPr="00C67FA5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Cs/>
          <w:color w:val="auto"/>
          <w:sz w:val="20"/>
          <w:szCs w:val="20"/>
        </w:rPr>
        <w:t>- sala szkoleniowa</w:t>
      </w:r>
      <w:r w:rsidR="003D1C04" w:rsidRPr="00C67FA5">
        <w:rPr>
          <w:rFonts w:eastAsia="Times New Roman" w:cs="Times New Roman"/>
          <w:bCs/>
          <w:color w:val="auto"/>
          <w:sz w:val="20"/>
          <w:szCs w:val="20"/>
        </w:rPr>
        <w:t xml:space="preserve"> dostosowana do liczby uczestników (grupy szkoleniowej)</w:t>
      </w:r>
    </w:p>
    <w:p w14:paraId="6CEEFDBB" w14:textId="0A985585" w:rsidR="00D66159" w:rsidRPr="00C67FA5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3D1C04" w:rsidRPr="00C67FA5">
        <w:rPr>
          <w:rFonts w:eastAsia="Times New Roman" w:cs="Times New Roman"/>
          <w:bCs/>
          <w:color w:val="auto"/>
          <w:sz w:val="20"/>
          <w:szCs w:val="20"/>
        </w:rPr>
        <w:t xml:space="preserve">produkty zapewniające sprawną realizację szkolenia. Należy uwzględnić menu odpowiednie dla wegan lub osób mających inne preferencje żywieniowe. </w:t>
      </w:r>
    </w:p>
    <w:p w14:paraId="2788E5D9" w14:textId="1C89B0E7" w:rsidR="00D66159" w:rsidRPr="00C67FA5" w:rsidRDefault="003D1C04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Cs/>
          <w:color w:val="auto"/>
          <w:sz w:val="20"/>
          <w:szCs w:val="20"/>
        </w:rPr>
        <w:t>- egzamin w</w:t>
      </w:r>
      <w:r w:rsidR="00D66159" w:rsidRPr="00C67FA5">
        <w:rPr>
          <w:rFonts w:eastAsia="Times New Roman" w:cs="Times New Roman"/>
          <w:bCs/>
          <w:color w:val="auto"/>
          <w:sz w:val="20"/>
          <w:szCs w:val="20"/>
        </w:rPr>
        <w:t>ewnętrzny</w:t>
      </w:r>
    </w:p>
    <w:p w14:paraId="49E6737F" w14:textId="77777777" w:rsidR="00D66159" w:rsidRPr="00C67FA5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Cs/>
          <w:color w:val="auto"/>
          <w:sz w:val="20"/>
          <w:szCs w:val="20"/>
        </w:rPr>
        <w:t xml:space="preserve">- zakup/druk certyfikatów, </w:t>
      </w:r>
    </w:p>
    <w:p w14:paraId="28E9BBC9" w14:textId="77777777" w:rsidR="00D66159" w:rsidRPr="00C67FA5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Cs/>
          <w:color w:val="auto"/>
          <w:sz w:val="20"/>
          <w:szCs w:val="20"/>
        </w:rPr>
        <w:t>- zakup/druk zaświadczenia MEN</w:t>
      </w:r>
    </w:p>
    <w:p w14:paraId="1F00928D" w14:textId="786DC9C9" w:rsidR="008D33F3" w:rsidRPr="00C67FA5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C67FA5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46565084" w14:textId="77777777" w:rsidR="00C67FA5" w:rsidRPr="00C67FA5" w:rsidRDefault="00C67FA5" w:rsidP="00C67FA5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hanging="720"/>
        <w:jc w:val="both"/>
        <w:rPr>
          <w:rFonts w:ascii="Century Gothic" w:hAnsi="Century Gothic"/>
          <w:bCs/>
        </w:rPr>
      </w:pPr>
      <w:r w:rsidRPr="00C67FA5">
        <w:rPr>
          <w:rFonts w:ascii="Century Gothic" w:hAnsi="Century Gothic"/>
          <w:bCs/>
        </w:rPr>
        <w:t>Historia sushi, opisy surowców używanych do sushi, rodzaje sushi</w:t>
      </w:r>
    </w:p>
    <w:p w14:paraId="1959EC7C" w14:textId="77777777" w:rsidR="00C67FA5" w:rsidRPr="00C67FA5" w:rsidRDefault="00C67FA5" w:rsidP="0040456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  <w:bCs/>
        </w:rPr>
        <w:t xml:space="preserve">Gotowanie ryżu i sposób jego przyprawiania. </w:t>
      </w:r>
    </w:p>
    <w:p w14:paraId="684E9777" w14:textId="77777777" w:rsidR="00C67FA5" w:rsidRPr="00C67FA5" w:rsidRDefault="00C67FA5" w:rsidP="0030690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Filetowanie ryby.</w:t>
      </w:r>
    </w:p>
    <w:p w14:paraId="0543638D" w14:textId="77777777" w:rsidR="00C67FA5" w:rsidRPr="00C67FA5" w:rsidRDefault="00C67FA5" w:rsidP="00812B70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Pokaz zwijania sushi.</w:t>
      </w:r>
    </w:p>
    <w:p w14:paraId="4A4C6F2D" w14:textId="77777777" w:rsidR="00C67FA5" w:rsidRPr="00C67FA5" w:rsidRDefault="00C67FA5" w:rsidP="00D47E52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Wspólne zwijanie sushi – krok po kroku (suszak powoli pokazuje, a grupa kopiuje ruchy).</w:t>
      </w:r>
    </w:p>
    <w:p w14:paraId="2B25DD33" w14:textId="77777777" w:rsidR="00C67FA5" w:rsidRPr="00C67FA5" w:rsidRDefault="00C67FA5" w:rsidP="0023212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Praktyka zwijania.</w:t>
      </w:r>
    </w:p>
    <w:p w14:paraId="2A5E86CA" w14:textId="77777777" w:rsidR="00C67FA5" w:rsidRPr="00C67FA5" w:rsidRDefault="00C67FA5" w:rsidP="008819F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Przygotowanie sushi w parach.</w:t>
      </w:r>
    </w:p>
    <w:p w14:paraId="351D6C8E" w14:textId="0765BE77" w:rsidR="00C67FA5" w:rsidRPr="00C67FA5" w:rsidRDefault="00C67FA5" w:rsidP="008819F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</w:rPr>
      </w:pPr>
      <w:r w:rsidRPr="00C67FA5">
        <w:rPr>
          <w:rFonts w:ascii="Century Gothic" w:hAnsi="Century Gothic"/>
        </w:rPr>
        <w:t>Wspólna konsumpcja</w:t>
      </w:r>
    </w:p>
    <w:p w14:paraId="7C8788BB" w14:textId="77777777" w:rsidR="00C67FA5" w:rsidRPr="00C67FA5" w:rsidRDefault="00C67FA5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0793A17" w14:textId="77777777" w:rsidR="00D66159" w:rsidRPr="00C67FA5" w:rsidRDefault="00D66159" w:rsidP="00D6615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78CF4DF" w14:textId="77777777" w:rsidR="004B4348" w:rsidRPr="00C67FA5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72457F13" w:rsidR="004B4348" w:rsidRPr="00C67FA5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C67FA5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C67FA5" w:rsidRPr="00C67FA5">
        <w:rPr>
          <w:rFonts w:eastAsia="Times New Roman" w:cs="Times New Roman"/>
          <w:color w:val="auto"/>
          <w:sz w:val="20"/>
          <w:szCs w:val="20"/>
          <w:lang w:eastAsia="en-US"/>
        </w:rPr>
        <w:t>ydanego</w:t>
      </w:r>
      <w:r w:rsidR="00502AED" w:rsidRPr="00C67FA5">
        <w:rPr>
          <w:rFonts w:eastAsia="Times New Roman" w:cs="Times New Roman"/>
          <w:color w:val="auto"/>
          <w:sz w:val="20"/>
          <w:szCs w:val="20"/>
          <w:lang w:eastAsia="en-US"/>
        </w:rPr>
        <w:t xml:space="preserve"> zaświadczenia </w:t>
      </w:r>
      <w:r w:rsidR="00F379EB" w:rsidRPr="00C67FA5">
        <w:rPr>
          <w:rFonts w:eastAsia="Times New Roman" w:cs="Times New Roman"/>
          <w:color w:val="auto"/>
          <w:sz w:val="20"/>
          <w:szCs w:val="20"/>
          <w:lang w:eastAsia="en-US"/>
        </w:rPr>
        <w:t>MEN oraz</w:t>
      </w:r>
      <w:r w:rsidR="00502AED" w:rsidRPr="00C67FA5">
        <w:rPr>
          <w:rFonts w:eastAsia="Times New Roman" w:cs="Times New Roman"/>
          <w:color w:val="auto"/>
          <w:sz w:val="20"/>
          <w:szCs w:val="20"/>
          <w:lang w:eastAsia="en-US"/>
        </w:rPr>
        <w:t xml:space="preserve"> certyfikatu</w:t>
      </w:r>
    </w:p>
    <w:p w14:paraId="2B4EA893" w14:textId="2A1B2491" w:rsidR="00017246" w:rsidRPr="00C67FA5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C67FA5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C67FA5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C67FA5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C67FA5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C67FA5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C67FA5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C67FA5">
        <w:rPr>
          <w:color w:val="auto"/>
          <w:sz w:val="20"/>
          <w:szCs w:val="20"/>
        </w:rPr>
        <w:t xml:space="preserve"> 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23051E45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</w:t>
      </w:r>
      <w:r w:rsidR="00327D40" w:rsidRPr="00C67FA5">
        <w:rPr>
          <w:rFonts w:eastAsia="Times New Roman" w:cs="Times New Roman"/>
          <w:color w:val="auto"/>
          <w:sz w:val="20"/>
          <w:szCs w:val="20"/>
        </w:rPr>
        <w:t>wcy.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C0C3966" w14:textId="77777777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C67FA5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C67F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C67FA5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67FA5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C67FA5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59B35D83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C67FA5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do 20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C67FA5" w:rsidRPr="00C67FA5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C67FA5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C67FA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C67FA5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108F7814" w14:textId="77777777" w:rsidR="004B4348" w:rsidRPr="00C67FA5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C67FA5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C67FA5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C67FA5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C67FA5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C67FA5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C67FA5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C67FA5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03197B3B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65549D" w:rsidRPr="00C67FA5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2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8333AFA" w14:textId="0F5786F7" w:rsidR="004B4348" w:rsidRPr="00C67FA5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65549D" w:rsidRPr="00C67FA5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5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506A4104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C67FA5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954A6BB" w:rsidR="004B4348" w:rsidRPr="00C67FA5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C67FA5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C67FA5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C67FA5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C67FA5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2C79ED89" w:rsidR="004B4348" w:rsidRPr="00C67FA5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41E547A7" w14:textId="2950D308" w:rsidR="004B4348" w:rsidRPr="00C67FA5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13FAA092" w14:textId="0CF26774" w:rsidR="004B4348" w:rsidRPr="00C67FA5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</w:t>
      </w:r>
      <w:r w:rsidR="0065549D" w:rsidRPr="00C67FA5">
        <w:rPr>
          <w:rFonts w:eastAsia="Andale Sans UI" w:cs="Times New Roman"/>
          <w:color w:val="auto"/>
          <w:kern w:val="2"/>
          <w:sz w:val="20"/>
          <w:szCs w:val="20"/>
        </w:rPr>
        <w:t>ącznik nr 5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10EEBEC8" w14:textId="643DAE33" w:rsidR="004B4348" w:rsidRPr="00C67FA5" w:rsidRDefault="0065549D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3219CBE9" w14:textId="77777777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C67FA5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C67FA5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03FE8B30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C67FA5" w:rsidRPr="00C67FA5">
        <w:rPr>
          <w:rFonts w:eastAsia="Andale Sans UI" w:cs="Times New Roman"/>
          <w:color w:val="auto"/>
          <w:kern w:val="2"/>
          <w:sz w:val="20"/>
          <w:szCs w:val="20"/>
        </w:rPr>
        <w:t>95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%,</w:t>
      </w:r>
    </w:p>
    <w:p w14:paraId="4414A5BE" w14:textId="7BAB223B" w:rsidR="004B4348" w:rsidRPr="00C67FA5" w:rsidRDefault="00C67FA5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2. Termin płatności – waga 5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>%</w:t>
      </w:r>
    </w:p>
    <w:p w14:paraId="67274642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C67FA5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C67FA5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C67FA5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C67FA5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6D0D12F3" w:rsidR="004B4348" w:rsidRPr="00C67FA5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C67FA5" w:rsidRPr="00C67FA5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95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211857E2" w14:textId="77777777" w:rsidR="004B4348" w:rsidRPr="00C67FA5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3DF7ABC5" w:rsidR="004B4348" w:rsidRPr="00C67FA5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C67FA5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C67FA5" w:rsidRPr="00C67FA5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95</w:t>
      </w:r>
      <w:r w:rsidRPr="00C67FA5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 xml:space="preserve"> pkt</w:t>
      </w:r>
    </w:p>
    <w:p w14:paraId="440D22DE" w14:textId="77777777" w:rsidR="004B4348" w:rsidRPr="00C67FA5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C67FA5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5F7E1DE6" w:rsidR="004B4348" w:rsidRPr="00C67FA5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C67FA5"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5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%, na podstawie druku nr 1 (załącznik nr 1)</w:t>
      </w:r>
    </w:p>
    <w:p w14:paraId="7B3817A2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58C9D510" w:rsidR="004B4348" w:rsidRPr="00C67FA5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x 5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pkt</w:t>
      </w:r>
    </w:p>
    <w:p w14:paraId="4007D8F0" w14:textId="0BA0A101" w:rsidR="004B4348" w:rsidRPr="00C67FA5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m terminem płatności, </w:t>
      </w:r>
      <w:r w:rsidR="005E3A89">
        <w:rPr>
          <w:rFonts w:eastAsia="Andale Sans UI" w:cs="Times New Roman"/>
          <w:b/>
          <w:color w:val="auto"/>
          <w:kern w:val="2"/>
          <w:sz w:val="20"/>
          <w:szCs w:val="20"/>
        </w:rPr>
        <w:t>powyżej 14</w:t>
      </w:r>
      <w:bookmarkStart w:id="0" w:name="_GoBack"/>
      <w:bookmarkEnd w:id="0"/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C67FA5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C67FA5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C67FA5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C67FA5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AC2ACBE" w14:textId="77777777" w:rsidR="004B4348" w:rsidRPr="00C67FA5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C67FA5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C67FA5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C67FA5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C67FA5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C67FA5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C67FA5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C67FA5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4ECC1408" w:rsidR="004B4348" w:rsidRPr="00C67FA5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="00E94455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</w:p>
    <w:p w14:paraId="5A483E25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360E8F4D" w:rsidR="004B4348" w:rsidRPr="00C67FA5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F379EB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do dnia 02.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08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C67FA5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C67FA5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40D38D86" w:rsidR="004B4348" w:rsidRPr="00C67FA5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C67FA5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C67FA5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ZOZK/30</w:t>
      </w:r>
      <w:r w:rsidR="00B720D9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C67FA5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C67FA5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5E9D94FE" w:rsidR="004B4348" w:rsidRPr="00C67FA5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C67FA5">
        <w:rPr>
          <w:rFonts w:ascii="Century Gothic" w:eastAsia="Andale Sans UI" w:hAnsi="Century Gothic"/>
          <w:kern w:val="2"/>
        </w:rPr>
        <w:t xml:space="preserve">Termin wyboru ofert ustalono do </w:t>
      </w:r>
      <w:r w:rsidR="00F379EB" w:rsidRPr="00C67FA5">
        <w:rPr>
          <w:rFonts w:ascii="Century Gothic" w:eastAsia="Andale Sans UI" w:hAnsi="Century Gothic"/>
          <w:b/>
          <w:kern w:val="2"/>
        </w:rPr>
        <w:t>6</w:t>
      </w:r>
      <w:r w:rsidR="00053634" w:rsidRPr="00C67FA5">
        <w:rPr>
          <w:rFonts w:ascii="Century Gothic" w:eastAsia="Andale Sans UI" w:hAnsi="Century Gothic"/>
          <w:b/>
          <w:kern w:val="2"/>
        </w:rPr>
        <w:t>.</w:t>
      </w:r>
      <w:r w:rsidR="00C67FA5" w:rsidRPr="00C67FA5">
        <w:rPr>
          <w:rFonts w:ascii="Century Gothic" w:eastAsia="Andale Sans UI" w:hAnsi="Century Gothic"/>
          <w:b/>
          <w:kern w:val="2"/>
        </w:rPr>
        <w:t>11</w:t>
      </w:r>
      <w:r w:rsidRPr="00C67FA5">
        <w:rPr>
          <w:rFonts w:ascii="Century Gothic" w:eastAsia="Andale Sans UI" w:hAnsi="Century Gothic"/>
          <w:b/>
          <w:kern w:val="2"/>
        </w:rPr>
        <w:t>.2023 do godz. 17:00</w:t>
      </w:r>
      <w:r w:rsidRPr="00C67FA5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C67FA5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C67FA5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1BE9AAED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C67FA5">
        <w:rPr>
          <w:rFonts w:eastAsia="Andale Sans UI"/>
          <w:color w:val="auto"/>
          <w:kern w:val="2"/>
          <w:sz w:val="20"/>
          <w:szCs w:val="20"/>
        </w:rPr>
        <w:t xml:space="preserve"> ofertowym il</w:t>
      </w:r>
      <w:r w:rsidR="00C67FA5" w:rsidRPr="00C67FA5">
        <w:rPr>
          <w:rFonts w:eastAsia="Andale Sans UI"/>
          <w:color w:val="auto"/>
          <w:kern w:val="2"/>
          <w:sz w:val="20"/>
          <w:szCs w:val="20"/>
        </w:rPr>
        <w:t>ości dni poniżej 14</w:t>
      </w:r>
      <w:r w:rsidRPr="00C67FA5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C67FA5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6238C435" w14:textId="77777777" w:rsidR="00053634" w:rsidRPr="00C67FA5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5AA0A527" w:rsidR="004B4348" w:rsidRPr="00C67FA5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</w:t>
      </w:r>
      <w:r w:rsidR="00CE30EA">
        <w:rPr>
          <w:rFonts w:eastAsia="Andale Sans UI" w:cs="Times New Roman"/>
          <w:color w:val="auto"/>
          <w:kern w:val="2"/>
          <w:sz w:val="20"/>
          <w:szCs w:val="20"/>
        </w:rPr>
        <w:t xml:space="preserve">do 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30 (od ostatecznego term</w:t>
      </w:r>
      <w:r w:rsidR="00CE30EA">
        <w:rPr>
          <w:rFonts w:eastAsia="Andale Sans UI" w:cs="Times New Roman"/>
          <w:color w:val="auto"/>
          <w:kern w:val="2"/>
          <w:sz w:val="20"/>
          <w:szCs w:val="20"/>
        </w:rPr>
        <w:t>inu składania ofert) – tj. 30.11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C67FA5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38063652" w:rsidR="004B4348" w:rsidRPr="00C67FA5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27</w:t>
      </w:r>
      <w:r w:rsidR="009D1F59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10</w:t>
      </w:r>
      <w:r w:rsidR="00B720D9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10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27</w:t>
      </w:r>
      <w:r w:rsidR="009D1F59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10</w:t>
      </w:r>
      <w:r w:rsidR="00B720D9"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10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C67FA5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C67FA5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C67FA5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C67FA5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33A318D9" w14:textId="2A812C74" w:rsidR="00B720D9" w:rsidRPr="00C67FA5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C67FA5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C67FA5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="00B720D9" w:rsidRPr="00C67FA5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C67FA5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C67FA5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341AD6ED" w:rsidR="004B4348" w:rsidRPr="00C67FA5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do dnia 06</w:t>
      </w:r>
      <w:r w:rsidR="00B96559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C67FA5"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C67FA5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C67FA5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C67FA5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C67FA5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2918CFFF" w14:textId="77777777" w:rsidR="005317E8" w:rsidRPr="00C67FA5" w:rsidRDefault="005317E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C67FA5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C67FA5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C67FA5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0C0F1DC3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CE30EA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14</w:t>
      </w: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C67FA5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C67FA5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C67FA5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C67FA5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4A1D9A86" w:rsidR="004B4348" w:rsidRPr="00C67FA5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593E1ED" w14:textId="4BBFBB76" w:rsidR="004B4348" w:rsidRPr="00C67FA5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54F0EBA" w14:textId="0A5B5D2B" w:rsidR="004B4348" w:rsidRPr="00C67FA5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4F4AFF1" w14:textId="42B3F210" w:rsidR="004B4348" w:rsidRPr="00C67FA5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0E7721" w14:textId="78DD4A45" w:rsidR="004B4348" w:rsidRPr="00C67FA5" w:rsidRDefault="0065549D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67FA5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C67FA5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17FD313D" w14:textId="77777777" w:rsidR="004B4348" w:rsidRPr="00C67FA5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C67FA5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C67FA5" w:rsidRDefault="004B4348" w:rsidP="004B4348">
      <w:pPr>
        <w:rPr>
          <w:color w:val="auto"/>
        </w:rPr>
      </w:pPr>
    </w:p>
    <w:p w14:paraId="51F5276E" w14:textId="5F26A7BA" w:rsidR="00965ADC" w:rsidRPr="00C67FA5" w:rsidRDefault="00965ADC" w:rsidP="004B4348">
      <w:pPr>
        <w:rPr>
          <w:color w:val="auto"/>
        </w:rPr>
      </w:pPr>
    </w:p>
    <w:p w14:paraId="5209CD94" w14:textId="77777777" w:rsidR="00E519B6" w:rsidRPr="00C67FA5" w:rsidRDefault="00E519B6">
      <w:pPr>
        <w:rPr>
          <w:color w:val="auto"/>
        </w:rPr>
      </w:pPr>
    </w:p>
    <w:p w14:paraId="04B4090F" w14:textId="77777777" w:rsidR="00C67FA5" w:rsidRPr="00C67FA5" w:rsidRDefault="00C67FA5">
      <w:pPr>
        <w:rPr>
          <w:color w:val="auto"/>
        </w:rPr>
      </w:pPr>
    </w:p>
    <w:sectPr w:rsidR="00C67FA5" w:rsidRPr="00C67FA5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A89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E3A8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D99"/>
    <w:multiLevelType w:val="hybridMultilevel"/>
    <w:tmpl w:val="B71C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2BEA"/>
    <w:multiLevelType w:val="hybridMultilevel"/>
    <w:tmpl w:val="C8D41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5DA5DB0"/>
    <w:multiLevelType w:val="hybridMultilevel"/>
    <w:tmpl w:val="981873C0"/>
    <w:lvl w:ilvl="0" w:tplc="EA904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F5240"/>
    <w:multiLevelType w:val="hybridMultilevel"/>
    <w:tmpl w:val="114E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175DF"/>
    <w:multiLevelType w:val="multilevel"/>
    <w:tmpl w:val="618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447F9"/>
    <w:multiLevelType w:val="hybridMultilevel"/>
    <w:tmpl w:val="386A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DB0339"/>
    <w:multiLevelType w:val="hybridMultilevel"/>
    <w:tmpl w:val="F5DED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C1598"/>
    <w:multiLevelType w:val="hybridMultilevel"/>
    <w:tmpl w:val="1870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46EA49C7"/>
    <w:multiLevelType w:val="hybridMultilevel"/>
    <w:tmpl w:val="3B56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27"/>
  </w:num>
  <w:num w:numId="4">
    <w:abstractNumId w:val="24"/>
  </w:num>
  <w:num w:numId="5">
    <w:abstractNumId w:val="39"/>
  </w:num>
  <w:num w:numId="6">
    <w:abstractNumId w:val="22"/>
  </w:num>
  <w:num w:numId="7">
    <w:abstractNumId w:val="3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40"/>
  </w:num>
  <w:num w:numId="22">
    <w:abstractNumId w:val="32"/>
  </w:num>
  <w:num w:numId="23">
    <w:abstractNumId w:val="29"/>
  </w:num>
  <w:num w:numId="24">
    <w:abstractNumId w:val="18"/>
  </w:num>
  <w:num w:numId="25">
    <w:abstractNumId w:val="15"/>
  </w:num>
  <w:num w:numId="26">
    <w:abstractNumId w:val="13"/>
  </w:num>
  <w:num w:numId="27">
    <w:abstractNumId w:val="30"/>
  </w:num>
  <w:num w:numId="28">
    <w:abstractNumId w:val="8"/>
  </w:num>
  <w:num w:numId="29">
    <w:abstractNumId w:val="17"/>
  </w:num>
  <w:num w:numId="30">
    <w:abstractNumId w:val="25"/>
  </w:num>
  <w:num w:numId="31">
    <w:abstractNumId w:val="10"/>
  </w:num>
  <w:num w:numId="32">
    <w:abstractNumId w:val="37"/>
  </w:num>
  <w:num w:numId="33">
    <w:abstractNumId w:val="19"/>
  </w:num>
  <w:num w:numId="34">
    <w:abstractNumId w:val="16"/>
  </w:num>
  <w:num w:numId="35">
    <w:abstractNumId w:val="23"/>
  </w:num>
  <w:num w:numId="36">
    <w:abstractNumId w:val="3"/>
  </w:num>
  <w:num w:numId="37">
    <w:abstractNumId w:val="26"/>
  </w:num>
  <w:num w:numId="38">
    <w:abstractNumId w:val="5"/>
  </w:num>
  <w:num w:numId="39">
    <w:abstractNumId w:val="28"/>
  </w:num>
  <w:num w:numId="40">
    <w:abstractNumId w:val="9"/>
  </w:num>
  <w:num w:numId="41">
    <w:abstractNumId w:val="2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37A3"/>
    <w:rsid w:val="00010D32"/>
    <w:rsid w:val="00017246"/>
    <w:rsid w:val="00021861"/>
    <w:rsid w:val="000235B0"/>
    <w:rsid w:val="00026706"/>
    <w:rsid w:val="00050D9D"/>
    <w:rsid w:val="00051002"/>
    <w:rsid w:val="00051038"/>
    <w:rsid w:val="00053634"/>
    <w:rsid w:val="00054C7D"/>
    <w:rsid w:val="00073FCC"/>
    <w:rsid w:val="000822A6"/>
    <w:rsid w:val="00096E76"/>
    <w:rsid w:val="000A65A4"/>
    <w:rsid w:val="000B034A"/>
    <w:rsid w:val="000B7012"/>
    <w:rsid w:val="000D23A0"/>
    <w:rsid w:val="000D4141"/>
    <w:rsid w:val="000E28CF"/>
    <w:rsid w:val="000E2ECC"/>
    <w:rsid w:val="001106FD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6110"/>
    <w:rsid w:val="0021434D"/>
    <w:rsid w:val="002205FD"/>
    <w:rsid w:val="00221ECF"/>
    <w:rsid w:val="002255A2"/>
    <w:rsid w:val="002369B5"/>
    <w:rsid w:val="002450EF"/>
    <w:rsid w:val="00270698"/>
    <w:rsid w:val="00275D79"/>
    <w:rsid w:val="002769BE"/>
    <w:rsid w:val="00282C88"/>
    <w:rsid w:val="002B290E"/>
    <w:rsid w:val="002C14C6"/>
    <w:rsid w:val="002C68D9"/>
    <w:rsid w:val="002E3564"/>
    <w:rsid w:val="002F585B"/>
    <w:rsid w:val="002F605C"/>
    <w:rsid w:val="003002E8"/>
    <w:rsid w:val="00320865"/>
    <w:rsid w:val="00327D40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1C0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701EB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21DB3"/>
    <w:rsid w:val="005317E8"/>
    <w:rsid w:val="00534017"/>
    <w:rsid w:val="0053653F"/>
    <w:rsid w:val="00544414"/>
    <w:rsid w:val="0054571A"/>
    <w:rsid w:val="00547B2D"/>
    <w:rsid w:val="00553AC8"/>
    <w:rsid w:val="005613FF"/>
    <w:rsid w:val="00583E47"/>
    <w:rsid w:val="00595C4D"/>
    <w:rsid w:val="005A6AA7"/>
    <w:rsid w:val="005A7B6D"/>
    <w:rsid w:val="005B4C90"/>
    <w:rsid w:val="005B70E8"/>
    <w:rsid w:val="005C196F"/>
    <w:rsid w:val="005D0B13"/>
    <w:rsid w:val="005E3A89"/>
    <w:rsid w:val="005F5A77"/>
    <w:rsid w:val="006019BE"/>
    <w:rsid w:val="00620EDF"/>
    <w:rsid w:val="0062445F"/>
    <w:rsid w:val="006369DC"/>
    <w:rsid w:val="006528F2"/>
    <w:rsid w:val="0065549D"/>
    <w:rsid w:val="006636B9"/>
    <w:rsid w:val="006728A6"/>
    <w:rsid w:val="006869A1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3143D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C6790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A7AA3"/>
    <w:rsid w:val="009B1D4C"/>
    <w:rsid w:val="009B5567"/>
    <w:rsid w:val="009C2055"/>
    <w:rsid w:val="009C3F7C"/>
    <w:rsid w:val="009C5EDB"/>
    <w:rsid w:val="009D1F59"/>
    <w:rsid w:val="009D3135"/>
    <w:rsid w:val="009E50FB"/>
    <w:rsid w:val="009E7D3E"/>
    <w:rsid w:val="00A34868"/>
    <w:rsid w:val="00A4223F"/>
    <w:rsid w:val="00A46CB7"/>
    <w:rsid w:val="00A51F8F"/>
    <w:rsid w:val="00A5705F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20D9"/>
    <w:rsid w:val="00B75A0D"/>
    <w:rsid w:val="00B77FA6"/>
    <w:rsid w:val="00B86001"/>
    <w:rsid w:val="00B90043"/>
    <w:rsid w:val="00B90547"/>
    <w:rsid w:val="00B95546"/>
    <w:rsid w:val="00B96559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67FA5"/>
    <w:rsid w:val="00C7649F"/>
    <w:rsid w:val="00C77E32"/>
    <w:rsid w:val="00C94CB3"/>
    <w:rsid w:val="00CC5D7D"/>
    <w:rsid w:val="00CE1E35"/>
    <w:rsid w:val="00CE30EA"/>
    <w:rsid w:val="00CE7176"/>
    <w:rsid w:val="00CE764B"/>
    <w:rsid w:val="00CF0017"/>
    <w:rsid w:val="00D03DFA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565B2"/>
    <w:rsid w:val="00D64CCF"/>
    <w:rsid w:val="00D66159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14672"/>
    <w:rsid w:val="00E27207"/>
    <w:rsid w:val="00E4394C"/>
    <w:rsid w:val="00E47558"/>
    <w:rsid w:val="00E47BDE"/>
    <w:rsid w:val="00E519B6"/>
    <w:rsid w:val="00E51DDB"/>
    <w:rsid w:val="00E56DDF"/>
    <w:rsid w:val="00E7198B"/>
    <w:rsid w:val="00E72666"/>
    <w:rsid w:val="00E94455"/>
    <w:rsid w:val="00E9691F"/>
    <w:rsid w:val="00EA7B03"/>
    <w:rsid w:val="00EB285D"/>
    <w:rsid w:val="00ED6193"/>
    <w:rsid w:val="00EF03D6"/>
    <w:rsid w:val="00EF1E5B"/>
    <w:rsid w:val="00F11713"/>
    <w:rsid w:val="00F27E04"/>
    <w:rsid w:val="00F33E67"/>
    <w:rsid w:val="00F379EB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85AC-C94A-4B27-B807-3B95D46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2757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2023-10-24T09:59:00Z</cp:lastPrinted>
  <dcterms:created xsi:type="dcterms:W3CDTF">2023-10-24T04:58:00Z</dcterms:created>
  <dcterms:modified xsi:type="dcterms:W3CDTF">2023-10-24T09:59:00Z</dcterms:modified>
</cp:coreProperties>
</file>