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-2028323673"/>
        <w:docPartObj>
          <w:docPartGallery w:val="Cover Pages"/>
          <w:docPartUnique/>
        </w:docPartObj>
      </w:sdtPr>
      <w:sdtContent>
        <w:p w14:paraId="39983F60" w14:textId="4F7DD5EE" w:rsidR="00AD7FB7" w:rsidRPr="000C4BFE" w:rsidRDefault="000C4BFE" w:rsidP="00B147A5">
          <w:pPr>
            <w:tabs>
              <w:tab w:val="left" w:pos="4111"/>
            </w:tabs>
            <w:jc w:val="right"/>
            <w:rPr>
              <w:b/>
              <w:i/>
            </w:rPr>
          </w:pP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>
            <w:rPr>
              <w:rFonts w:ascii="Times New Roman" w:eastAsiaTheme="minorEastAsia" w:hAnsi="Times New Roman" w:cs="Times New Roman"/>
              <w:color w:val="auto"/>
              <w:sz w:val="21"/>
              <w:szCs w:val="21"/>
            </w:rPr>
            <w:tab/>
          </w:r>
          <w:r w:rsidRPr="000C4BFE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 xml:space="preserve">Załącznik 2a do </w:t>
          </w:r>
          <w:r w:rsidR="00C723EC">
            <w:rPr>
              <w:rFonts w:eastAsiaTheme="minorEastAsia" w:cs="Times New Roman"/>
              <w:b/>
              <w:i/>
              <w:color w:val="auto"/>
              <w:sz w:val="21"/>
              <w:szCs w:val="21"/>
            </w:rPr>
            <w:t>ZOZK/4/KAIZEN/V/2021</w:t>
          </w:r>
        </w:p>
        <w:p w14:paraId="08925932" w14:textId="45CC8F90" w:rsidR="00C83C55" w:rsidRDefault="00DA5AF6" w:rsidP="00DA5AF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rPr>
              <w:rStyle w:val="Teksttreci2"/>
              <w:rFonts w:ascii="Century Gothic" w:hAnsi="Century Gothic"/>
              <w:sz w:val="48"/>
              <w:szCs w:val="48"/>
            </w:rPr>
          </w:pPr>
          <w:r w:rsidRPr="00DA5AF6">
            <w:rPr>
              <w:rStyle w:val="Teksttreci2"/>
              <w:rFonts w:ascii="Century Gothic" w:hAnsi="Century Gothic"/>
              <w:sz w:val="48"/>
              <w:szCs w:val="48"/>
            </w:rPr>
            <w:t>Szczegółowy opis przedmiotu zamówienia</w:t>
          </w:r>
        </w:p>
        <w:p w14:paraId="72AF1653" w14:textId="4F2A9996" w:rsidR="00A73766" w:rsidRPr="00A73766" w:rsidRDefault="00A73766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Style w:val="Teksttreci2"/>
              <w:rFonts w:ascii="Century Gothic" w:hAnsi="Century Gothic"/>
              <w:bCs/>
              <w:sz w:val="36"/>
              <w:szCs w:val="36"/>
            </w:rPr>
          </w:pPr>
          <w:r w:rsidRPr="00A73766">
            <w:rPr>
              <w:rStyle w:val="Teksttreci2"/>
              <w:rFonts w:ascii="Century Gothic" w:hAnsi="Century Gothic"/>
              <w:bCs/>
              <w:sz w:val="36"/>
              <w:szCs w:val="36"/>
            </w:rPr>
            <w:t>Komputer przenośny</w:t>
          </w:r>
          <w:r w:rsidR="001110D2">
            <w:rPr>
              <w:rStyle w:val="Teksttreci2"/>
              <w:rFonts w:ascii="Century Gothic" w:hAnsi="Century Gothic"/>
              <w:bCs/>
              <w:sz w:val="36"/>
              <w:szCs w:val="36"/>
            </w:rPr>
            <w:t xml:space="preserve"> – 3 sztuki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23"/>
            <w:gridCol w:w="8433"/>
          </w:tblGrid>
          <w:tr w:rsidR="00A73766" w:rsidRPr="00742B96" w14:paraId="73DE4CF9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72D8965" w14:textId="77777777" w:rsidR="00A73766" w:rsidRPr="00A12A03" w:rsidRDefault="00A73766" w:rsidP="00A73766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FCC354" w14:textId="77777777" w:rsidR="00A73766" w:rsidRPr="00A12A03" w:rsidRDefault="00A73766" w:rsidP="00A7376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A73766" w:rsidRPr="00742B96" w14:paraId="4CA31775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23BD608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8EC833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Laptop</w:t>
                </w:r>
              </w:p>
            </w:tc>
          </w:tr>
          <w:tr w:rsidR="00A73766" w:rsidRPr="00742B96" w14:paraId="427E1316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7C7AF8F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2A6C270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min. 8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MB, zgodny z architekturą x86, możliwość uruchamiania aplikacji 64 bitowych, sprzętowe wsparcie dla wirtualizacji: 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000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A73766" w:rsidRPr="00742B96" w14:paraId="60A2C8C3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9AF0902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AF97FA5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A73766" w:rsidRPr="00742B96" w14:paraId="3608C5C8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FFCC94A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7FC2FDA9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768A3E2B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07FE88A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32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3200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A73766" w:rsidRPr="00742B96" w14:paraId="1C8437E4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99866B9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6A96B40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333" w:hanging="303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SSD M.2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500 GB</w:t>
                </w:r>
              </w:p>
            </w:tc>
          </w:tr>
          <w:tr w:rsidR="00A73766" w:rsidRPr="00742B96" w14:paraId="0E86FA56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60DDCD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7A29CF3F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00928F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matryca typu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VA lub IPS,</w:t>
                </w:r>
              </w:p>
              <w:p w14:paraId="7E03365C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: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15,6”</w:t>
                </w:r>
              </w:p>
              <w:p w14:paraId="5C497363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1920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x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1080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08DC827F" w14:textId="77777777" w:rsidR="00A73766" w:rsidRPr="00097BE4" w:rsidRDefault="00A73766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 250 cd/m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A73766" w:rsidRPr="00742B96" w14:paraId="2509FF1F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3E718F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5975D41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obsługująca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co najmniej rozdzielczość 1920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x1080 pikseli przy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częstotliwości odś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wieżania ekranu 60Hz.</w:t>
                </w:r>
              </w:p>
              <w:p w14:paraId="2AE16C71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2600 pkt. w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G3D Mark.</w:t>
                </w:r>
              </w:p>
            </w:tc>
          </w:tr>
          <w:tr w:rsidR="00A73766" w:rsidRPr="00742B96" w14:paraId="5599416D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8D1A76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3CDE4F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układ polski programisty 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 klawiatura podświetlana,</w:t>
                </w:r>
              </w:p>
              <w:p w14:paraId="1D295471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mysz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przewodowa, laserowa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 z dwoma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klawiszami oraz rolką (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).</w:t>
                </w:r>
              </w:p>
            </w:tc>
          </w:tr>
          <w:tr w:rsidR="00A73766" w:rsidRPr="00742B96" w14:paraId="47DF7EE0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FCC49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22FCF69F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8DED07" w14:textId="77777777" w:rsidR="00A73766" w:rsidRPr="00C81D5C" w:rsidRDefault="00A73766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28CB1962" w14:textId="77777777" w:rsidR="00A73766" w:rsidRPr="00C81D5C" w:rsidRDefault="00A73766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12999767" w14:textId="77777777" w:rsidR="00A73766" w:rsidRPr="00C81D5C" w:rsidRDefault="00A73766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2951F2E2" w14:textId="77777777" w:rsidR="00A73766" w:rsidRPr="00C81D5C" w:rsidRDefault="00A73766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wbudowana kamera.</w:t>
                </w:r>
              </w:p>
            </w:tc>
          </w:tr>
          <w:tr w:rsidR="00A73766" w:rsidRPr="00742B96" w14:paraId="0A2D8CE8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41328BF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E0F0B44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sieciowa 10/100/1000 Ethernet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2300E6A" w14:textId="77777777" w:rsidR="00A7376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zintegrowana 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Wi-Fi 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6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(</w:t>
                </w:r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802.11a/b/g/n/</w:t>
                </w:r>
                <w:proofErr w:type="spellStart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/</w:t>
                </w:r>
                <w:proofErr w:type="spellStart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ax</w:t>
                </w:r>
                <w:proofErr w:type="spellEnd"/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78A5C2C2" w14:textId="77777777" w:rsidR="00A73766" w:rsidRPr="00C81D5C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 5.1.</w:t>
                </w:r>
              </w:p>
            </w:tc>
          </w:tr>
          <w:tr w:rsidR="00A73766" w:rsidRPr="00742B96" w14:paraId="6D03EB83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08360A6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1B1F74E8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A2F33B7" w14:textId="77777777" w:rsidR="00A73766" w:rsidRDefault="00A73766" w:rsidP="00A73766">
                <w:pPr>
                  <w:pStyle w:val="Akapitzlist"/>
                  <w:numPr>
                    <w:ilvl w:val="0"/>
                    <w:numId w:val="4"/>
                  </w:numPr>
                  <w:rPr>
                    <w:rStyle w:val="Teksttreci3"/>
                    <w:rFonts w:ascii="Century Gothic" w:eastAsiaTheme="minorEastAsia" w:hAnsi="Century Gothic"/>
                    <w:sz w:val="24"/>
                    <w:szCs w:val="24"/>
                  </w:rPr>
                </w:pPr>
                <w:r w:rsidRPr="00F84670">
                  <w:rPr>
                    <w:rStyle w:val="Teksttreci3"/>
                    <w:rFonts w:ascii="Century Gothic" w:eastAsiaTheme="minorEastAsia" w:hAnsi="Century Gothic"/>
                    <w:sz w:val="24"/>
                    <w:szCs w:val="24"/>
                  </w:rPr>
                  <w:t>zainstalowany aktualny i wspierany przez producenta 64 bitowy system operacyjny w polskiej wersji językowej, kompatybilny z rodziną systemów Microsoft Windows zainstalowanych obecnie na wszystkich urządzeniach w szkole, gdzie będą montowane zamówione komputery (od Windows 7 do 10) z licencją bezterminową i nośnikiem. Nie dopuszcza się w tym zakresie licencji pochodzących z rynku wtórnego,</w:t>
                </w:r>
              </w:p>
              <w:p w14:paraId="1A595145" w14:textId="5FDFCA9F" w:rsidR="00A73766" w:rsidRPr="00A73766" w:rsidRDefault="00A73766" w:rsidP="00A73766">
                <w:pPr>
                  <w:pStyle w:val="Akapitzlist"/>
                  <w:numPr>
                    <w:ilvl w:val="0"/>
                    <w:numId w:val="4"/>
                  </w:numPr>
                  <w:rPr>
                    <w:rFonts w:eastAsiaTheme="minorEastAsia" w:cs="Times New Roman"/>
                    <w:sz w:val="24"/>
                    <w:szCs w:val="24"/>
                    <w:shd w:val="clear" w:color="auto" w:fill="FFFFFF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umieszczony na obudowie Certyfikat Autentyczności w postaci specjalnej naklejki zabezpieczającej lub potwierdzenie producenta komputera o legalności dostarczonego oprogramowania systemowego,</w:t>
                </w:r>
              </w:p>
              <w:p w14:paraId="6F8F718C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Zamawiający, na potwierdzenie powyższego, wymaga jedynie złożenia przez Wykonawcę oświadczenia, które zostało zawarte w formularzu oferty.</w:t>
                </w:r>
              </w:p>
            </w:tc>
          </w:tr>
          <w:tr w:rsidR="00A73766" w:rsidRPr="00742B96" w14:paraId="03303660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A6EF0E8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D1CD8EA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76BA3A4F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615BD678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1B3F977B" w14:textId="77777777" w:rsidR="00A73766" w:rsidRPr="00742B96" w:rsidRDefault="00A73766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71A31402" w14:textId="77777777" w:rsidR="00A73766" w:rsidRPr="00742B96" w:rsidRDefault="00A73766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interfejsów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sieciowych</w:t>
                </w:r>
              </w:p>
              <w:p w14:paraId="18439820" w14:textId="77777777" w:rsidR="00A73766" w:rsidRPr="00742B96" w:rsidRDefault="00A73766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742FBFCA" w14:textId="77777777" w:rsidR="00A73766" w:rsidRPr="00742B96" w:rsidRDefault="00A73766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66DDA31D" w14:textId="77777777" w:rsidR="00A73766" w:rsidRPr="00742B96" w:rsidRDefault="00A73766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ora systemu oraz dysku twardego,</w:t>
                </w:r>
              </w:p>
              <w:p w14:paraId="5FC77DC1" w14:textId="77777777" w:rsidR="00A73766" w:rsidRPr="00742B96" w:rsidRDefault="00A73766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A73766" w:rsidRPr="00742B96" w14:paraId="03582975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A2AB82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A9A81A1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746BE184" w14:textId="77777777" w:rsidR="00A7376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 porty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3.2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typu A w obudowie komputera </w:t>
                </w:r>
              </w:p>
              <w:p w14:paraId="69B77199" w14:textId="77777777" w:rsidR="00A7376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D8DE31C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porty HDMI,</w:t>
                </w:r>
              </w:p>
              <w:p w14:paraId="074E6B90" w14:textId="77777777" w:rsidR="00A7376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Wejście i wyjście audio, lub złącze audio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(umożliwiające podłączenie zestawu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słuchawki+mikrofon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),</w:t>
                </w:r>
              </w:p>
              <w:p w14:paraId="6681243D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Czytnik kart pamięci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microSD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A73766" w:rsidRPr="00A73766" w14:paraId="1343A512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3B1331" w14:textId="77777777" w:rsidR="00A73766" w:rsidRPr="00A73766" w:rsidRDefault="00A73766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D5C26A7" w14:textId="77777777" w:rsidR="00A73766" w:rsidRPr="00A73766" w:rsidRDefault="00A73766" w:rsidP="00A73766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Zasilacz o mocy umożliwiającej niezakłócone funkcjonowanie jednostki przy najwyższym możliwym obciążeniu, pracujący w sieci 230V 50/60Hz prądu przemiennego, zewnętrzny, zapewniający sprawne działanie całej jednostki.</w:t>
                </w:r>
              </w:p>
            </w:tc>
          </w:tr>
          <w:tr w:rsidR="00A73766" w:rsidRPr="00A73766" w14:paraId="13E21457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205332" w14:textId="77777777" w:rsidR="00A73766" w:rsidRPr="00A7376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Warunki</w:t>
                </w:r>
              </w:p>
              <w:p w14:paraId="64246CB8" w14:textId="77777777" w:rsidR="00A73766" w:rsidRPr="00A73766" w:rsidRDefault="00A73766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46BBA97" w14:textId="142FAFB2" w:rsidR="00A73766" w:rsidRPr="00A73766" w:rsidRDefault="00A73766" w:rsidP="00A7376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24 - miesięczna gwarancja producenta, liczona od dnia podpisania ostatecznego jakościowego protokołu odbioru.</w:t>
                </w:r>
              </w:p>
            </w:tc>
          </w:tr>
          <w:tr w:rsidR="00A73766" w:rsidRPr="00A73766" w14:paraId="125219A9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3330D25" w14:textId="77777777" w:rsidR="00A73766" w:rsidRPr="00A7376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Wymagania</w:t>
                </w:r>
              </w:p>
              <w:p w14:paraId="388C1F7B" w14:textId="77777777" w:rsidR="00A73766" w:rsidRPr="00A73766" w:rsidRDefault="00A73766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2A07FC2" w14:textId="77777777" w:rsidR="00A73766" w:rsidRPr="00A73766" w:rsidRDefault="00A73766" w:rsidP="00A7376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 w:rsidRPr="00A73766"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  <w:p w14:paraId="2D6DC50F" w14:textId="77777777" w:rsidR="00A73766" w:rsidRDefault="00A73766" w:rsidP="00A7376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</w:p>
        <w:p w14:paraId="7B928052" w14:textId="77777777" w:rsidR="00A73766" w:rsidRDefault="00A73766" w:rsidP="00A73766">
          <w:pPr>
            <w:pStyle w:val="Teksttreci20"/>
            <w:shd w:val="clear" w:color="auto" w:fill="auto"/>
            <w:spacing w:before="100" w:beforeAutospacing="1" w:after="100" w:afterAutospacing="1" w:line="240" w:lineRule="auto"/>
            <w:ind w:firstLine="0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</w:p>
        <w:p w14:paraId="0E00F01A" w14:textId="31858F97" w:rsidR="00A73766" w:rsidRPr="00A73766" w:rsidRDefault="00A73766" w:rsidP="00A73766">
          <w:pPr>
            <w:pStyle w:val="Akapitzlist"/>
            <w:numPr>
              <w:ilvl w:val="0"/>
              <w:numId w:val="22"/>
            </w:numPr>
            <w:rPr>
              <w:rFonts w:eastAsiaTheme="minorEastAsia" w:cs="Times New Roman"/>
              <w:bCs/>
              <w:color w:val="auto"/>
              <w:sz w:val="36"/>
              <w:szCs w:val="36"/>
            </w:rPr>
          </w:pPr>
          <w:r w:rsidRPr="00A73766">
            <w:rPr>
              <w:rFonts w:eastAsiaTheme="minorEastAsia" w:cs="Times New Roman"/>
              <w:bCs/>
              <w:color w:val="auto"/>
              <w:sz w:val="36"/>
              <w:szCs w:val="36"/>
            </w:rPr>
            <w:t>Telewizor</w:t>
          </w:r>
          <w:r w:rsidR="001110D2">
            <w:rPr>
              <w:rFonts w:eastAsiaTheme="minorEastAsia" w:cs="Times New Roman"/>
              <w:bCs/>
              <w:color w:val="auto"/>
              <w:sz w:val="36"/>
              <w:szCs w:val="36"/>
            </w:rPr>
            <w:t xml:space="preserve"> – 3 sztuki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A73766" w:rsidRPr="00742B96" w14:paraId="3F2FF514" w14:textId="77777777" w:rsidTr="00A73766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70BD79E" w14:textId="77777777" w:rsidR="00A73766" w:rsidRPr="00A12A03" w:rsidRDefault="00A73766" w:rsidP="00A73766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C5B8CA8" w14:textId="77777777" w:rsidR="00A73766" w:rsidRPr="00A12A03" w:rsidRDefault="00A73766" w:rsidP="00A7376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A73766" w:rsidRPr="00742B96" w14:paraId="0E98033B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DD9D742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923D466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Telewizor LED Smart TV</w:t>
                </w:r>
              </w:p>
            </w:tc>
          </w:tr>
          <w:tr w:rsidR="00A73766" w:rsidRPr="00742B96" w14:paraId="01902570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C0AE6B" w14:textId="77777777" w:rsidR="00A73766" w:rsidRPr="00742B9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Ekran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F043B9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Przekątna: 62 cale,</w:t>
                </w:r>
              </w:p>
              <w:p w14:paraId="2662C5A2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Rozdzielczość: 3840x2160 pikseli,</w:t>
                </w:r>
              </w:p>
              <w:p w14:paraId="36449EE2" w14:textId="77777777" w:rsidR="00A73766" w:rsidRPr="00742B9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Częstotliwość odświeżania: 100Hz.</w:t>
                </w:r>
              </w:p>
            </w:tc>
          </w:tr>
          <w:tr w:rsidR="00A73766" w:rsidRPr="00742B96" w14:paraId="38D47916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1F8EB4B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Tuner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567592B" w14:textId="77777777" w:rsidR="00A73766" w:rsidRPr="005F67D5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2D6D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DVB-T2, DVB-S2, DVB-C, analogowy</w:t>
                </w:r>
              </w:p>
            </w:tc>
          </w:tr>
          <w:tr w:rsidR="00A73766" w:rsidRPr="00742B96" w14:paraId="49FAFB03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A361480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7BD4A05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Ethernet 10/100,</w:t>
                </w:r>
              </w:p>
              <w:p w14:paraId="53CD5B49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Wi-Fi 5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(</w:t>
                </w:r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802.11a/b/g/n/</w:t>
                </w:r>
                <w:proofErr w:type="spellStart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0833E593" w14:textId="77777777" w:rsidR="00A73766" w:rsidRPr="00A7212E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 4.</w:t>
                </w:r>
              </w:p>
            </w:tc>
          </w:tr>
          <w:tr w:rsidR="00A73766" w:rsidRPr="00742B96" w14:paraId="34805B68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7C8E49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16B6B73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4 porty HDMI,</w:t>
                </w:r>
              </w:p>
              <w:p w14:paraId="6105E7F4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2 porty USB,</w:t>
                </w:r>
              </w:p>
              <w:p w14:paraId="3AA058ED" w14:textId="77777777" w:rsidR="00A73766" w:rsidRPr="00A7212E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 port RJ45.</w:t>
                </w:r>
              </w:p>
            </w:tc>
          </w:tr>
          <w:tr w:rsidR="00A73766" w:rsidRPr="00742B96" w14:paraId="1274997C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B3F806B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Funkcje 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E2E6855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Przeglądarka internetowa,</w:t>
                </w:r>
              </w:p>
              <w:p w14:paraId="25654817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Odtwarzanie zdjęć, wideo oraz plików dźwiękowych z nośnika USB,</w:t>
                </w:r>
              </w:p>
              <w:p w14:paraId="398B7193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Możliwość instalacji dodatkowych aplikacji z internetowej biblioteki producenta,</w:t>
                </w:r>
              </w:p>
              <w:p w14:paraId="3590D85D" w14:textId="77777777" w:rsidR="00A73766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Możliwość odtwarzania obrazu i dźwięku z laptopa opisanego w punkcie 1,</w:t>
                </w:r>
              </w:p>
              <w:p w14:paraId="10C937F6" w14:textId="77777777" w:rsidR="00A73766" w:rsidRPr="002D6DD0" w:rsidRDefault="00A7376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Menu w języku polskim.</w:t>
                </w:r>
              </w:p>
            </w:tc>
          </w:tr>
          <w:tr w:rsidR="00A73766" w:rsidRPr="00742B96" w14:paraId="7AFDBBB8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E30D79B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Montaż ścienny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2CC1991" w14:textId="77777777" w:rsidR="00A73766" w:rsidRPr="00672747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Dołączony uchwyt umożliwiający montaż telewizora na ścianie, z regulacją nachylenia w poziomie i pionie (poziom: ± 30°, pion: -2°/+10°)</w:t>
                </w:r>
              </w:p>
            </w:tc>
          </w:tr>
          <w:tr w:rsidR="00A73766" w:rsidRPr="00742B96" w14:paraId="72CFAC65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177F32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 wymagania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7779D05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Kabel HDMI o długości 10m, umożliwiający podłączenie telewizora do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laptopa opisanego w punkcie 1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A73766" w:rsidRPr="00742B96" w14:paraId="6887633D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1587E5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90B1090" w14:textId="77777777" w:rsidR="00A73766" w:rsidRDefault="00A7376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24-miesięczna gwarancja producenta świadczona na miejscu u klienta, liczona od dnia podpisania ostatecznego jakościowego protokołu odbioru.</w:t>
                </w:r>
              </w:p>
            </w:tc>
          </w:tr>
        </w:tbl>
        <w:p w14:paraId="71747BC6" w14:textId="4A7E02FD" w:rsidR="00C83C55" w:rsidRPr="00DA5AF6" w:rsidRDefault="008076CB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Komputer stacjonarny</w:t>
          </w:r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 – 1 sztuka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600"/>
            <w:gridCol w:w="7856"/>
          </w:tblGrid>
          <w:tr w:rsidR="00C83C55" w:rsidRPr="00742B96" w14:paraId="61996F45" w14:textId="77777777" w:rsidTr="006C5723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BD4601" w14:textId="77777777" w:rsidR="00C83C55" w:rsidRPr="00A12A03" w:rsidRDefault="00C83C55" w:rsidP="00A12A0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4335D92" w14:textId="77777777" w:rsidR="00C83C55" w:rsidRPr="00A12A03" w:rsidRDefault="00C83C55" w:rsidP="00A12A0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C83C55" w:rsidRPr="00742B96" w14:paraId="60AD6F3B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64EA3F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F5759B" w14:textId="5A45FF23" w:rsidR="00C83C55" w:rsidRPr="00742B96" w:rsidRDefault="008076CB" w:rsidP="006613CC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Komputer stacjonarny</w:t>
                </w:r>
              </w:p>
            </w:tc>
          </w:tr>
          <w:tr w:rsidR="00C83C55" w:rsidRPr="00742B96" w14:paraId="07924ED2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89125EA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3686908" w14:textId="27A08454" w:rsidR="00C83C55" w:rsidRPr="00742B96" w:rsidRDefault="00C83C55" w:rsidP="00C052D0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min. </w:t>
                </w:r>
                <w:r w:rsidR="008076C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12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MB, zgodny z architekturą x</w:t>
                </w:r>
                <w:r w:rsidR="0012070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86, możliwość uruc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hamiania aplikacji 64 bitowych,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 w:rsidR="00946A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</w:t>
                </w:r>
                <w:r w:rsidR="00F248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000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C83C55" w:rsidRPr="00742B96" w14:paraId="154264E6" w14:textId="77777777" w:rsidTr="005E4F25">
            <w:trPr>
              <w:trHeight w:val="136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E68BF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193FC4A" w14:textId="409BB577" w:rsidR="00C83C55" w:rsidRPr="00742B96" w:rsidRDefault="00C83C55" w:rsidP="00357C82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C83C55" w:rsidRPr="00742B96" w14:paraId="2F382C07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258001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4CAC85E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119992B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9F0964" w14:textId="6644A5E9" w:rsidR="00C83C55" w:rsidRPr="00742B96" w:rsidRDefault="004B12F5" w:rsidP="002C28F3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16</w:t>
                </w:r>
                <w:r w:rsid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 w:rsidR="002C28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3200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C83C55" w:rsidRPr="00742B96" w14:paraId="6602D90F" w14:textId="77777777" w:rsidTr="005E4F25">
            <w:trPr>
              <w:trHeight w:val="452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FDD53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CE8B209" w14:textId="742732ED" w:rsidR="00C83C55" w:rsidRPr="00742B96" w:rsidRDefault="00C83C55" w:rsidP="004B12F5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333" w:hanging="303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SSD M.2 </w:t>
                </w:r>
                <w:r w:rsidR="008076C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lub </w:t>
                </w:r>
                <w:proofErr w:type="spellStart"/>
                <w:r w:rsidR="008076C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PCIe</w:t>
                </w:r>
                <w:proofErr w:type="spellEnd"/>
                <w:r w:rsidR="008076C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F2485B"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</w:t>
                </w:r>
                <w:r w:rsidR="004B12F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512</w:t>
                </w:r>
                <w:r w:rsidR="00F248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GB</w:t>
                </w:r>
              </w:p>
            </w:tc>
          </w:tr>
          <w:tr w:rsidR="00C83C55" w:rsidRPr="00742B96" w14:paraId="51BEF313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4E13D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4C5B7DC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B33A8A1" w14:textId="27F8B42F" w:rsidR="00C83C55" w:rsidRPr="00742B96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matryca </w:t>
                </w:r>
                <w:r w:rsidR="002C4FD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matowa,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typu VA lub IPS,</w:t>
                </w:r>
              </w:p>
              <w:p w14:paraId="07D91B0F" w14:textId="666A000E" w:rsidR="00C83C55" w:rsidRPr="002C4FD7" w:rsidRDefault="00C83C55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: </w:t>
                </w:r>
                <w:r w:rsidR="002C4FD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31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”</w:t>
                </w:r>
              </w:p>
              <w:p w14:paraId="0B91164B" w14:textId="39C6EA78" w:rsidR="002C4FD7" w:rsidRPr="00742B96" w:rsidRDefault="002C4FD7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format obrazu: 16:9</w:t>
                </w:r>
              </w:p>
              <w:p w14:paraId="2EEFB796" w14:textId="70608A1F" w:rsidR="00C83C55" w:rsidRPr="00742B96" w:rsidRDefault="00946A5B" w:rsidP="00946A5B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2C4FD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38</w:t>
                </w:r>
                <w:r w:rsidR="003A120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x </w:t>
                </w:r>
                <w:r w:rsidR="002C4FD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216</w:t>
                </w:r>
                <w:r w:rsidR="003A120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BE4625"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B977720" w14:textId="77777777" w:rsidR="00C83C55" w:rsidRPr="002C4FD7" w:rsidRDefault="002C4FD7" w:rsidP="00097BE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 30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 cd/m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  <w:vertAlign w:val="superscript"/>
                  </w:rPr>
                  <w:t>2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2617B6B" w14:textId="77777777" w:rsidR="002C4FD7" w:rsidRPr="002C4FD7" w:rsidRDefault="002C4FD7" w:rsidP="00097BE4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kąty widzenia: 178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° w pionie i poziomie,</w:t>
                </w:r>
              </w:p>
              <w:p w14:paraId="4B2126A1" w14:textId="77777777" w:rsidR="002C4FD7" w:rsidRPr="002C4FD7" w:rsidRDefault="002C4FD7" w:rsidP="002C4FD7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 HDMI,</w:t>
                </w:r>
              </w:p>
              <w:p w14:paraId="74A56834" w14:textId="77777777" w:rsidR="002C4FD7" w:rsidRPr="002C4FD7" w:rsidRDefault="002C4FD7" w:rsidP="002C4FD7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wejście audio,</w:t>
                </w:r>
              </w:p>
              <w:p w14:paraId="58B27853" w14:textId="0B4372F6" w:rsidR="002C4FD7" w:rsidRPr="00097BE4" w:rsidRDefault="002C4FD7" w:rsidP="002C4FD7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głośniki.</w:t>
                </w:r>
              </w:p>
            </w:tc>
          </w:tr>
          <w:tr w:rsidR="00C83C55" w:rsidRPr="00742B96" w14:paraId="20AD9A2C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800176" w14:textId="089B8A2E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graficzna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CFDF12" w14:textId="30EF9F2C" w:rsidR="00C83C55" w:rsidRPr="00C070F7" w:rsidRDefault="00C83C55" w:rsidP="004B12F5">
                <w:pPr>
                  <w:pStyle w:val="Teksttreci1"/>
                  <w:numPr>
                    <w:ilvl w:val="0"/>
                    <w:numId w:val="8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01" w:hanging="189"/>
                  <w:jc w:val="both"/>
                  <w:rPr>
                    <w:rFonts w:ascii="Century Gothic" w:hAnsi="Century Gothic"/>
                    <w:sz w:val="24"/>
                    <w:szCs w:val="24"/>
                    <w:shd w:val="clear" w:color="auto" w:fill="FFFFFF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obsługująca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co najmniej rozdzielczość </w:t>
                </w:r>
                <w:r w:rsidR="004B12F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3840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x</w:t>
                </w:r>
                <w:r w:rsidR="004B12F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2160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pikseli przy </w:t>
                </w:r>
                <w:r w:rsidR="00CD7D1D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częstotliwości odś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wieżania ekranu 60Hz.</w:t>
                </w:r>
              </w:p>
            </w:tc>
          </w:tr>
          <w:tr w:rsidR="00C83C55" w:rsidRPr="00742B96" w14:paraId="686967B3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6F22D2A" w14:textId="0EEDAC41" w:rsidR="00C83C55" w:rsidRPr="00742B96" w:rsidRDefault="00C83C55" w:rsidP="009C4C64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BB5796" w14:textId="57694685" w:rsidR="00C83C55" w:rsidRPr="00742B96" w:rsidRDefault="00C070F7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klawiatura bezprzewodowa,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układ polski programisty z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</w:t>
                </w:r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151BD93B" w14:textId="41D62A54" w:rsidR="00C83C55" w:rsidRPr="00742B96" w:rsidRDefault="00C83C55" w:rsidP="009C4C64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mysz </w:t>
                </w:r>
                <w:r w:rsidR="00C070F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bez</w:t>
                </w:r>
                <w:r w:rsidR="009C4C6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przewodowa, laserowa</w:t>
                </w:r>
                <w:r w:rsidR="00097BE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 z dwoma</w:t>
                </w:r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klawiszami oraz rolką (</w:t>
                </w:r>
                <w:proofErr w:type="spellStart"/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).</w:t>
                </w:r>
              </w:p>
            </w:tc>
          </w:tr>
          <w:tr w:rsidR="00C070F7" w:rsidRPr="00742B96" w14:paraId="534B41E9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0DAD344" w14:textId="652D9B5A" w:rsidR="00C070F7" w:rsidRPr="00742B96" w:rsidRDefault="00C070F7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Napęd optyczny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5E7A8FF" w14:textId="64EA60C4" w:rsidR="00C070F7" w:rsidRPr="00C81D5C" w:rsidRDefault="00C070F7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Nagrywarka DVD+/-RW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DualLayer</w:t>
                </w:r>
                <w:proofErr w:type="spellEnd"/>
                <w:r w:rsidR="00E01A2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367EAAD2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BC31DE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04D1E473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66233BC" w14:textId="10CBAA30" w:rsidR="00C83C55" w:rsidRPr="00C81D5C" w:rsidRDefault="00C83C55" w:rsidP="00C81D5C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 w:rsidR="00E01A2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główną.</w:t>
                </w:r>
              </w:p>
              <w:p w14:paraId="7C85DD10" w14:textId="6E65EB0D" w:rsidR="00C81D5C" w:rsidRPr="00C81D5C" w:rsidRDefault="00C81D5C" w:rsidP="00C070F7">
                <w:pPr>
                  <w:pStyle w:val="Teksttreci1"/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</w:p>
            </w:tc>
          </w:tr>
          <w:tr w:rsidR="00C81D5C" w:rsidRPr="00742B96" w14:paraId="483031BC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EADDC1" w14:textId="22A6A4C7" w:rsidR="00C81D5C" w:rsidRPr="00742B96" w:rsidRDefault="00C81D5C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491FF4" w14:textId="4589DD1A" w:rsidR="00C81D5C" w:rsidRPr="00742B96" w:rsidRDefault="00C81D5C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sieciowa 10/100/1000 Ethernet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2B920A78" w14:textId="73208F91" w:rsidR="00C81D5C" w:rsidRDefault="00357C82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zintegrowana </w:t>
                </w:r>
                <w:r w:rsid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="00C81D5C"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Wi-Fi </w:t>
                </w:r>
                <w:r w:rsidR="00C070F7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5</w:t>
                </w:r>
                <w:r w:rsidR="00C81D5C"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(</w:t>
                </w:r>
                <w:r w:rsidR="00C070F7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802.11a/b/g/n/</w:t>
                </w:r>
                <w:proofErr w:type="spellStart"/>
                <w:r w:rsidR="00C070F7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 w:rsidR="00C81D5C"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)</w:t>
                </w:r>
                <w:r w:rsidR="00097BE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6D49EDAF" w14:textId="35ACEA95" w:rsidR="00097BE4" w:rsidRPr="00C81D5C" w:rsidRDefault="00357C82" w:rsidP="00C070F7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</w:t>
                </w:r>
                <w:r w:rsidR="00097BE4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luetooth</w:t>
                </w:r>
                <w:r w:rsidR="00E01A2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C83C55" w:rsidRPr="00742B96" w14:paraId="655599E4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46C0571" w14:textId="1CA85C9C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2F19A102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B333BC" w14:textId="77777777" w:rsidR="00F84670" w:rsidRPr="00F84670" w:rsidRDefault="00F84670" w:rsidP="00F84670">
                <w:pPr>
                  <w:pStyle w:val="Akapitzlist"/>
                  <w:numPr>
                    <w:ilvl w:val="0"/>
                    <w:numId w:val="20"/>
                  </w:numPr>
                  <w:rPr>
                    <w:rStyle w:val="Teksttreci3"/>
                    <w:rFonts w:ascii="Century Gothic" w:eastAsiaTheme="minorEastAsia" w:hAnsi="Century Gothic"/>
                    <w:sz w:val="24"/>
                    <w:szCs w:val="24"/>
                  </w:rPr>
                </w:pPr>
                <w:r w:rsidRPr="00F84670">
                  <w:rPr>
                    <w:rStyle w:val="Teksttreci3"/>
                    <w:rFonts w:ascii="Century Gothic" w:eastAsiaTheme="minorEastAsia" w:hAnsi="Century Gothic"/>
                    <w:sz w:val="24"/>
                    <w:szCs w:val="24"/>
                  </w:rPr>
                  <w:t>zainstalowany aktualny i wspierany przez producenta 64 bitowy system operacyjny w polskiej wersji językowej, kompatybilny z rodziną systemów Microsoft Windows zainstalowanych obecnie na wszystkich urządzeniach w szkole, gdzie będą montowane zamówione komputery (od Windows 7 do 10) z licencją bezterminową i nośnikiem. Nie dopuszcza się w tym zakresie licencji pochodzących z rynku wtórnego,</w:t>
                </w:r>
              </w:p>
              <w:p w14:paraId="4AAECFAC" w14:textId="71C57552" w:rsidR="00357C82" w:rsidRPr="00E01A22" w:rsidRDefault="00357C82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umieszczony na obudowie Certyfikat Autentyczności w postaci specjalnej naklejki zabezpieczającej lub potwierdzenie producenta komputera o legalności dostarczo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nego </w:t>
                </w:r>
                <w:r w:rsidRPr="00E01A2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oprogramowania systemowego,</w:t>
                </w:r>
              </w:p>
              <w:p w14:paraId="02252052" w14:textId="2F61E4EF" w:rsidR="00C83C55" w:rsidRPr="00742B96" w:rsidRDefault="00357C82" w:rsidP="00357C82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E01A2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Zamawiający, na potwierdzenie powyższego, wymaga jedynie złożenia przez Wykonawcę oświadczenia, które zostało zawarte w formularzu oferty.</w:t>
                </w:r>
              </w:p>
            </w:tc>
          </w:tr>
          <w:tr w:rsidR="00C070F7" w:rsidRPr="00742B96" w14:paraId="298BC710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DB4F14F" w14:textId="57A1081F" w:rsidR="00C070F7" w:rsidRPr="00742B96" w:rsidRDefault="00C070F7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 oprogramowanie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19A5A6C" w14:textId="2C5B9F43" w:rsidR="00C070F7" w:rsidRPr="00742B96" w:rsidRDefault="00C22D95" w:rsidP="00C22D95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antywirusowe z dwuletnią licencją</w:t>
                </w:r>
                <w:r w:rsidR="007129C5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6D8B241A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2B300C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FDEE87D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558A0316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417D5E30" w14:textId="77777777" w:rsidR="00C83C55" w:rsidRPr="00742B96" w:rsidRDefault="00C83C55" w:rsidP="00742B9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019336D3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451B4488" w14:textId="7EE93F6A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interfejsów </w:t>
                </w:r>
                <w:r w:rsidR="00767A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sieciowych</w:t>
                </w:r>
              </w:p>
              <w:p w14:paraId="4220E47E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02EA9815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7CD91D17" w14:textId="06EDA3F0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ora systemu oraz dysku twardego,</w:t>
                </w:r>
              </w:p>
              <w:p w14:paraId="4C3021BD" w14:textId="77777777" w:rsidR="00C83C55" w:rsidRPr="00742B96" w:rsidRDefault="00C83C55" w:rsidP="00742B9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C83C55" w:rsidRPr="00742B96" w14:paraId="6F10994E" w14:textId="77777777" w:rsidTr="00E01A22">
            <w:trPr>
              <w:trHeight w:val="2316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F4EE7D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6DDA66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79603C3D" w14:textId="0A73EB9A" w:rsidR="00C83C55" w:rsidRDefault="00E552F3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x USB, w tym co najmniej 2 x USB 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.1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typu A w obudowie komputera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7BF3F168" w14:textId="616B1263" w:rsidR="00C83C55" w:rsidRDefault="00E552F3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 w:rsidR="0036768E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6D4C72D" w14:textId="3F770153" w:rsidR="0036768E" w:rsidRDefault="00357C82" w:rsidP="00742B9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E552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x </w:t>
                </w:r>
                <w:r w:rsidR="00886C08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HDMI,</w:t>
                </w:r>
              </w:p>
              <w:p w14:paraId="52416EDB" w14:textId="72A8BE49" w:rsidR="00E552F3" w:rsidRPr="00E552F3" w:rsidRDefault="00E552F3" w:rsidP="00E552F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x VGA (D-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sub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),</w:t>
                </w:r>
              </w:p>
              <w:p w14:paraId="58812FB8" w14:textId="0DE7A364" w:rsidR="00886C08" w:rsidRPr="00E552F3" w:rsidRDefault="00E552F3" w:rsidP="00E552F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 x </w:t>
                </w:r>
                <w:r w:rsidR="00357C8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wyjście audio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C83C55" w:rsidRPr="00742B96" w14:paraId="3E709771" w14:textId="77777777" w:rsidTr="00E01A22">
            <w:trPr>
              <w:trHeight w:val="1245"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AD64204" w14:textId="3346AE83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8AF76E2" w14:textId="6FBCA3BA" w:rsidR="00C83C55" w:rsidRPr="00742B96" w:rsidRDefault="0036768E" w:rsidP="00E552F3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</w:t>
                </w:r>
                <w:r w:rsidR="00E552F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0V 50/60Hz prądu przemiennego, we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wnętrzny</w:t>
                </w:r>
                <w:r w:rsidR="00454311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zapewniający sprawne działanie całej jednostki</w:t>
                </w:r>
                <w:r w:rsidR="00767A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7129C5" w:rsidRPr="00742B96" w14:paraId="003BA904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C3A4C1C" w14:textId="392EF18B" w:rsidR="007129C5" w:rsidRPr="00742B96" w:rsidRDefault="007129C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Okablowanie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386AA30" w14:textId="789FE39D" w:rsidR="007129C5" w:rsidRDefault="007129C5" w:rsidP="007129C5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Okablowanie niezbędne do podłączenia wszystkich elementów zestawu.</w:t>
                </w:r>
              </w:p>
            </w:tc>
          </w:tr>
          <w:tr w:rsidR="00C83C55" w:rsidRPr="00742B96" w14:paraId="2AB54B38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6E8DA4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2C3C79E9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06C02D3" w14:textId="0D83BF2A" w:rsidR="00C83C55" w:rsidRPr="00672747" w:rsidRDefault="003A120B" w:rsidP="005364AE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36 - </w:t>
                </w:r>
                <w:r w:rsidR="00C83C55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miesięczna gwarancja producenta, liczona od dnia podpisania ostatecznego</w:t>
                </w:r>
                <w:r w:rsidR="00672747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jakościowego protokołu odbioru.</w:t>
                </w:r>
              </w:p>
            </w:tc>
          </w:tr>
          <w:tr w:rsidR="00C83C55" w:rsidRPr="00742B96" w14:paraId="4FA8D97C" w14:textId="77777777" w:rsidTr="006C5723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372C5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6D26B7B8" w14:textId="77777777" w:rsidR="00C83C55" w:rsidRPr="00742B96" w:rsidRDefault="00C83C55" w:rsidP="00742B9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1630AFA" w14:textId="2DDF694C" w:rsidR="00C83C55" w:rsidRPr="00742B96" w:rsidRDefault="00C83C55" w:rsidP="00742B9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146677936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7C7054A0" w14:textId="77777777" w:rsidR="00BF76AF" w:rsidRDefault="00BF76AF" w:rsidP="00BF76AF">
          <w:pPr>
            <w:tabs>
              <w:tab w:val="left" w:pos="4111"/>
            </w:tabs>
            <w:jc w:val="right"/>
          </w:pPr>
        </w:p>
        <w:p w14:paraId="402B2D19" w14:textId="1CAE7FC3" w:rsidR="00BF76AF" w:rsidRDefault="00A73766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Komputer przenośny</w:t>
          </w:r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 – 1 sztuka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23"/>
            <w:gridCol w:w="8433"/>
          </w:tblGrid>
          <w:tr w:rsidR="00913EE9" w:rsidRPr="00742B96" w14:paraId="560F863A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4533E6" w14:textId="77777777" w:rsidR="00913EE9" w:rsidRPr="00A12A03" w:rsidRDefault="00913EE9" w:rsidP="00A73766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E4C969" w14:textId="77777777" w:rsidR="00913EE9" w:rsidRPr="00A12A03" w:rsidRDefault="00913EE9" w:rsidP="00A7376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913EE9" w:rsidRPr="00742B96" w14:paraId="31B15A5B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C9D4B0B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954B505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Laptop</w:t>
                </w:r>
              </w:p>
            </w:tc>
          </w:tr>
          <w:tr w:rsidR="00913EE9" w:rsidRPr="00742B96" w14:paraId="68BE0025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BE43138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C411B37" w14:textId="5D18D27E" w:rsidR="00913EE9" w:rsidRPr="00742B96" w:rsidRDefault="00913EE9" w:rsidP="000105DA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min. </w:t>
                </w:r>
                <w:r w:rsidR="000105D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MB, zgodny z architekturą x</w:t>
                </w:r>
                <w:r w:rsidR="00F8467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86, możliwość uruchamiania aplikacji 64 bitowych,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</w:t>
                </w:r>
                <w:r w:rsidR="000105D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1400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pkt. w teście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. </w:t>
                </w:r>
              </w:p>
            </w:tc>
          </w:tr>
          <w:tr w:rsidR="00913EE9" w:rsidRPr="00742B96" w14:paraId="2AF33316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24E911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1D0E0B2B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3ECF29DE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C85FACC" w14:textId="6CDCF801" w:rsidR="00913EE9" w:rsidRPr="00742B96" w:rsidRDefault="000105DA" w:rsidP="000105DA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4 </w:t>
                </w:r>
                <w:r w:rsidR="00913EE9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2400</w:t>
                </w:r>
                <w:r w:rsidR="00913EE9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913EE9" w:rsidRPr="00742B96" w14:paraId="4A62DBF2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EFB97B3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4F79D86" w14:textId="62FCEB7C" w:rsidR="00913EE9" w:rsidRPr="00742B96" w:rsidRDefault="00913EE9" w:rsidP="000105DA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333" w:hanging="303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SSD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</w:t>
                </w:r>
                <w:r w:rsidR="000105D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256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GB</w:t>
                </w:r>
              </w:p>
            </w:tc>
          </w:tr>
          <w:tr w:rsidR="00913EE9" w:rsidRPr="00742B96" w14:paraId="2767F29E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D9CAA94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0E48DD8A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0A14D7D" w14:textId="12DB56C3" w:rsidR="00913EE9" w:rsidRPr="00742B96" w:rsidRDefault="00913EE9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: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15,6”</w:t>
                </w:r>
                <w:r w:rsidR="000105D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7EDE0B64" w14:textId="61624AC5" w:rsidR="00913EE9" w:rsidRPr="000105DA" w:rsidRDefault="00913EE9" w:rsidP="000105DA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1920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x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1080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0105DA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913EE9" w:rsidRPr="00742B96" w14:paraId="2D586483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3E980D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5BD485" w14:textId="7FE1B4A4" w:rsidR="00913EE9" w:rsidRPr="00742B96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układ polski programisty 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ą numeryczną,</w:t>
                </w:r>
              </w:p>
              <w:p w14:paraId="55F4D9E7" w14:textId="77777777" w:rsidR="00913EE9" w:rsidRPr="00742B96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mysz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przewodowa, laserowa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 z dwoma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klawiszami oraz rolką (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).</w:t>
                </w:r>
              </w:p>
            </w:tc>
          </w:tr>
          <w:tr w:rsidR="00913EE9" w:rsidRPr="00742B96" w14:paraId="374777F2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314B727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3CC32A89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6439BAB" w14:textId="77777777" w:rsidR="00913EE9" w:rsidRPr="00C81D5C" w:rsidRDefault="00913EE9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0AB7B70E" w14:textId="77777777" w:rsidR="00913EE9" w:rsidRPr="00C81D5C" w:rsidRDefault="00913EE9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44F655F3" w14:textId="77777777" w:rsidR="00913EE9" w:rsidRPr="00C81D5C" w:rsidRDefault="00913EE9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394C1828" w14:textId="77777777" w:rsidR="00913EE9" w:rsidRPr="00C81D5C" w:rsidRDefault="00913EE9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wbudowana kamera.</w:t>
                </w:r>
              </w:p>
            </w:tc>
          </w:tr>
          <w:tr w:rsidR="00913EE9" w:rsidRPr="00742B96" w14:paraId="25FB2D75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D14858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27C235B" w14:textId="293D0B81" w:rsidR="00913EE9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zintegrowana 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Wi-Fi </w:t>
                </w:r>
                <w:r w:rsidR="00CB2623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5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(</w:t>
                </w:r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802.11a/b/g/n/</w:t>
                </w:r>
                <w:proofErr w:type="spellStart"/>
                <w:r w:rsidRPr="00357C82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3F6522F7" w14:textId="7E2AF6B8" w:rsidR="00913EE9" w:rsidRPr="00C81D5C" w:rsidRDefault="00913EE9" w:rsidP="00CB2623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Bluetooth.</w:t>
                </w:r>
              </w:p>
            </w:tc>
          </w:tr>
          <w:tr w:rsidR="00913EE9" w:rsidRPr="00742B96" w14:paraId="4D6AC0A7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00B9F2C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48E62144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C1C90B0" w14:textId="06C097EE" w:rsidR="00F84670" w:rsidRPr="001B0034" w:rsidRDefault="00F84670" w:rsidP="001B0034">
                <w:pPr>
                  <w:pStyle w:val="Akapitzlist"/>
                  <w:numPr>
                    <w:ilvl w:val="0"/>
                    <w:numId w:val="21"/>
                  </w:numPr>
                  <w:rPr>
                    <w:rStyle w:val="Teksttreci3"/>
                    <w:rFonts w:ascii="Century Gothic" w:eastAsiaTheme="minorEastAsia" w:hAnsi="Century Gothic"/>
                    <w:color w:val="auto"/>
                    <w:sz w:val="24"/>
                    <w:szCs w:val="24"/>
                    <w:shd w:val="clear" w:color="auto" w:fill="auto"/>
                  </w:rPr>
                </w:pPr>
                <w:r w:rsidRPr="001B0034">
                  <w:rPr>
                    <w:rStyle w:val="Teksttreci3"/>
                    <w:rFonts w:ascii="Century Gothic" w:eastAsiaTheme="minorEastAsia" w:hAnsi="Century Gothic"/>
                    <w:color w:val="auto"/>
                    <w:sz w:val="24"/>
                    <w:szCs w:val="24"/>
                    <w:shd w:val="clear" w:color="auto" w:fill="auto"/>
                  </w:rPr>
                  <w:t>zainstalowany aktualny i wspierany przez producenta 64 bitowy system operacyjny w polskiej wersji językowej, kompatybilny z rodziną systemów Microsoft Windows zainstalowanych obecnie na wszystkich urządzeniach w szkole, gdzie będą montowane zamówione komputery (od Windows 7 do 10) z licencją bezterminową i nośnikiem. Nie dopuszcza się w tym zakresie licencji pochodzących z rynku wtórnego,</w:t>
                </w:r>
              </w:p>
              <w:p w14:paraId="2236D815" w14:textId="77777777" w:rsidR="00913EE9" w:rsidRPr="001B0034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umieszczony na obudowie Certyfikat Autentyczności w postaci specjalnej naklejki zabezpieczającej lub potwierdzenie producenta komputera o legalności dostarczo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nego oprogramowania </w:t>
                </w:r>
                <w:r w:rsidRPr="001B003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systemowego,</w:t>
                </w:r>
              </w:p>
              <w:p w14:paraId="2D0C56CD" w14:textId="77777777" w:rsidR="00913EE9" w:rsidRPr="00742B96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1B003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Zamawiający, na potwierdzenie powyższego, wymaga jedynie złożenia przez Wykonawcę oświadczenia, które zostało zawarte w formularzu oferty.</w:t>
                </w:r>
              </w:p>
            </w:tc>
          </w:tr>
          <w:tr w:rsidR="00913EE9" w:rsidRPr="00742B96" w14:paraId="222DA845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36D99C4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EB0B889" w14:textId="77777777" w:rsidR="00913EE9" w:rsidRPr="00742B96" w:rsidRDefault="00913EE9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0CA452CA" w14:textId="77777777" w:rsidR="00913EE9" w:rsidRPr="00742B96" w:rsidRDefault="00913EE9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1708BBF8" w14:textId="77777777" w:rsidR="00913EE9" w:rsidRPr="00742B96" w:rsidRDefault="00913EE9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451FCF7E" w14:textId="77777777" w:rsidR="00913EE9" w:rsidRPr="00742B96" w:rsidRDefault="00913EE9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7067E9AA" w14:textId="77777777" w:rsidR="00913EE9" w:rsidRPr="00742B96" w:rsidRDefault="00913EE9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interfejsów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sieciowych</w:t>
                </w:r>
              </w:p>
              <w:p w14:paraId="5D7C173E" w14:textId="77777777" w:rsidR="00913EE9" w:rsidRPr="00742B96" w:rsidRDefault="00913EE9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7C94825B" w14:textId="77777777" w:rsidR="00913EE9" w:rsidRPr="00742B96" w:rsidRDefault="00913EE9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6859DF48" w14:textId="77777777" w:rsidR="00913EE9" w:rsidRPr="00742B96" w:rsidRDefault="00913EE9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ora systemu oraz dysku twardego,</w:t>
                </w:r>
              </w:p>
              <w:p w14:paraId="5AD7C1AB" w14:textId="77777777" w:rsidR="00913EE9" w:rsidRPr="00742B96" w:rsidRDefault="00913EE9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913EE9" w:rsidRPr="00742B96" w14:paraId="256FA070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C9D2F2A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273EC4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0D9FBD3F" w14:textId="1A4D1083" w:rsidR="00913EE9" w:rsidRDefault="00CB262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</w:t>
                </w:r>
                <w:r w:rsidR="00913E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porty</w:t>
                </w:r>
                <w:r w:rsidR="00913EE9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typu A, w tym co najmniej 1 port USB 3.0,</w:t>
                </w:r>
              </w:p>
              <w:p w14:paraId="442BDDC6" w14:textId="77777777" w:rsidR="00913EE9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RJ45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1E7BE22" w14:textId="63C71E23" w:rsidR="00913EE9" w:rsidRPr="00742B96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</w:t>
                </w:r>
                <w:r w:rsidR="00CB262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port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HDMI,</w:t>
                </w:r>
              </w:p>
              <w:p w14:paraId="127609F4" w14:textId="77777777" w:rsidR="00913EE9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Wejście i wyjście audio, lub złącze audio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(umożliwiające podłączenie zestawu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słuchawki+mikrofon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),</w:t>
                </w:r>
              </w:p>
              <w:p w14:paraId="556882D2" w14:textId="77777777" w:rsidR="00913EE9" w:rsidRPr="00742B96" w:rsidRDefault="00913EE9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Czytnik kart pamięci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microSD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913EE9" w:rsidRPr="00742B96" w14:paraId="3FD0A732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66A9C9D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3070828" w14:textId="77777777" w:rsidR="00913EE9" w:rsidRPr="00742B96" w:rsidRDefault="00913EE9" w:rsidP="00A73766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zapewniający sprawne działanie całej jednostki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913EE9" w:rsidRPr="00742B96" w14:paraId="65DDE5B5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2AAF9A4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3437D634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D21699F" w14:textId="1002F15F" w:rsidR="00913EE9" w:rsidRPr="00672747" w:rsidRDefault="00CB2623" w:rsidP="00A7376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left="-40"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24</w:t>
                </w:r>
                <w:r w:rsidR="00913EE9"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-miesięczna gwarancja producenta, liczona od dnia podpisania ostatecznego</w:t>
                </w:r>
                <w:r w:rsidR="00913EE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jakościowego protokołu odbioru.</w:t>
                </w:r>
              </w:p>
            </w:tc>
          </w:tr>
          <w:tr w:rsidR="00913EE9" w:rsidRPr="00742B96" w14:paraId="349FBB85" w14:textId="77777777" w:rsidTr="00A73766">
            <w:trPr>
              <w:cantSplit/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CC22EA4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108413E9" w14:textId="77777777" w:rsidR="00913EE9" w:rsidRPr="00742B96" w:rsidRDefault="00913EE9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5FC8C50" w14:textId="77777777" w:rsidR="00913EE9" w:rsidRPr="00742B96" w:rsidRDefault="00913EE9" w:rsidP="00A7376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  <w:p w14:paraId="3B2F882F" w14:textId="2732C1F2" w:rsidR="00543773" w:rsidRDefault="00543773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 xml:space="preserve">Komputer </w:t>
          </w:r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typu </w:t>
          </w:r>
          <w:bookmarkStart w:id="0" w:name="_GoBack"/>
          <w:bookmarkEnd w:id="0"/>
          <w:proofErr w:type="spellStart"/>
          <w:r>
            <w:rPr>
              <w:rFonts w:ascii="Century Gothic" w:hAnsi="Century Gothic"/>
              <w:b w:val="0"/>
              <w:sz w:val="36"/>
              <w:szCs w:val="36"/>
            </w:rPr>
            <w:t>AiO</w:t>
          </w:r>
          <w:proofErr w:type="spellEnd"/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 – 1 sztuka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19"/>
            <w:gridCol w:w="8437"/>
          </w:tblGrid>
          <w:tr w:rsidR="00543773" w:rsidRPr="00742B96" w14:paraId="4D938226" w14:textId="77777777" w:rsidTr="00A73766">
            <w:trPr>
              <w:jc w:val="center"/>
            </w:trPr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54E8539" w14:textId="77777777" w:rsidR="00543773" w:rsidRPr="00A12A03" w:rsidRDefault="00543773" w:rsidP="00A73766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0" w:type="auto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059BC24" w14:textId="77777777" w:rsidR="00543773" w:rsidRPr="00A12A03" w:rsidRDefault="00543773" w:rsidP="00A7376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543773" w:rsidRPr="00742B96" w14:paraId="2066E278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EF4DA2D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62B92F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Komputer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stacjonarny typu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All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-in-One (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AiO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43773" w:rsidRPr="00742B96" w14:paraId="53282F6B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60AD763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Procesor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F5A784" w14:textId="59CE1B2C" w:rsidR="00543773" w:rsidRPr="00742B96" w:rsidRDefault="00543773" w:rsidP="00C052D0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Procesor wielordzeniowy,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pojemność pamięci cache min. 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8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MB, zgodny z architekturą x86, możliwość uru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chamiania aplikacji 64 bitowych,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wsparcie dla funkcji SLAT (Second Level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Address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Translation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wsparcie dla DEP (Data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Execution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Prevention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),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średniej wydajności ocenianej na co najmniej 1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0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000 pkt. w teście </w:t>
                </w:r>
                <w:proofErr w:type="spellStart"/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PassMark</w:t>
                </w:r>
                <w:proofErr w:type="spellEnd"/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43773" w:rsidRPr="00742B96" w14:paraId="346B8415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7B00C1D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Wirtualizacja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7CD921F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Sprzętowe wsparcie technologii wirtualizacji procesorów, pamięci i urządzeń I/O realizowane w procesorze, chipsecie płyty głównej oraz w BIOS systemu (możliwość włączenia/wyłączenia sprzętowego wsparcia wirtualizacji).</w:t>
                </w:r>
              </w:p>
            </w:tc>
          </w:tr>
          <w:tr w:rsidR="00543773" w:rsidRPr="00742B96" w14:paraId="34817758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BB6E4C9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</w:t>
                </w:r>
              </w:p>
              <w:p w14:paraId="5273AD9D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operacyjna</w:t>
                </w:r>
              </w:p>
              <w:p w14:paraId="3AD83B86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RAM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4705534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tabs>
                    <w:tab w:val="left" w:pos="3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16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GB RAM DDR4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2666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MHz</w:t>
                </w:r>
              </w:p>
            </w:tc>
          </w:tr>
          <w:tr w:rsidR="00543773" w:rsidRPr="00742B96" w14:paraId="3F1F3285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5CC416F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Pamięć masowa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113C953" w14:textId="7CBDFF91" w:rsidR="00543773" w:rsidRPr="00C052D0" w:rsidRDefault="00543773" w:rsidP="00C052D0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333" w:hanging="303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Dysk SSD M.2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lub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PCIe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Georgia"/>
                    <w:rFonts w:ascii="Century Gothic" w:hAnsi="Century Gothic"/>
                    <w:color w:val="000000"/>
                    <w:sz w:val="24"/>
                    <w:szCs w:val="24"/>
                  </w:rPr>
                  <w:t>o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pojemności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256 GB</w:t>
                </w:r>
              </w:p>
            </w:tc>
          </w:tr>
          <w:tr w:rsidR="00543773" w:rsidRPr="00742B96" w14:paraId="19CABDFD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AE1E917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Wyświetlacz</w:t>
                </w:r>
              </w:p>
              <w:p w14:paraId="37B7E9DA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(monitor)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5932983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76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Matowy, </w:t>
                </w:r>
              </w:p>
              <w:p w14:paraId="19AC4DD9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matryca typu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VA lub IPS,</w:t>
                </w:r>
              </w:p>
              <w:p w14:paraId="02334DB6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Fonts w:ascii="Century Gothic" w:hAnsi="Century Gothic"/>
                    <w:sz w:val="24"/>
                    <w:szCs w:val="24"/>
                  </w:rPr>
                  <w:t>przekątna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: 2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3,5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”</w:t>
                </w:r>
              </w:p>
              <w:p w14:paraId="729D5B76" w14:textId="188801C5" w:rsidR="00543773" w:rsidRPr="00C052D0" w:rsidRDefault="00543773" w:rsidP="00C052D0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 nominalna: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1920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x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1080</w:t>
                </w:r>
                <w:r w:rsidRPr="00946A5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pikseli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43773" w:rsidRPr="00742B96" w14:paraId="20D05C08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A15B8CC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Klawiatura,</w:t>
                </w:r>
              </w:p>
              <w:p w14:paraId="6E5F4B97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12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mysz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E3C5C2" w14:textId="35F5CB82" w:rsidR="00543773" w:rsidRPr="00742B96" w:rsidRDefault="0054377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klawiatura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przewodowa,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układ polski programisty z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 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wydzieloną fizycznie klawiatur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ą numeryczną,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regulacji kąta nachylenia powierzchni klawiatury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5267E84" w14:textId="1E0DF16A" w:rsidR="00543773" w:rsidRPr="00742B96" w:rsidRDefault="00543773" w:rsidP="00C052D0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26" w:hanging="218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mysz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przewodowa 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 z dwoma klawiszami oraz rolką (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scroll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) </w:t>
                </w:r>
              </w:p>
            </w:tc>
          </w:tr>
          <w:tr w:rsidR="00543773" w:rsidRPr="00742B96" w14:paraId="3AF34922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4675CB8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Wyposażenie</w:t>
                </w:r>
              </w:p>
              <w:p w14:paraId="3C5CF96D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6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multimedialne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5D9AABB" w14:textId="77777777" w:rsidR="00543773" w:rsidRPr="00C81D5C" w:rsidRDefault="00543773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81D5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karta dźwięko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 zintegrowana z płytą główną,</w:t>
                </w:r>
              </w:p>
              <w:p w14:paraId="1A77A380" w14:textId="77777777" w:rsidR="00543773" w:rsidRPr="00C81D5C" w:rsidRDefault="00543773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głośniki stereo,</w:t>
                </w:r>
              </w:p>
              <w:p w14:paraId="7AC817A0" w14:textId="77777777" w:rsidR="00543773" w:rsidRPr="00C81D5C" w:rsidRDefault="00543773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wbudowany mikrofon,</w:t>
                </w:r>
              </w:p>
              <w:p w14:paraId="693F42D1" w14:textId="77777777" w:rsidR="00543773" w:rsidRPr="00C81D5C" w:rsidRDefault="00543773" w:rsidP="00A73766">
                <w:pPr>
                  <w:pStyle w:val="Teksttreci1"/>
                  <w:numPr>
                    <w:ilvl w:val="0"/>
                    <w:numId w:val="5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wbudowana kamera o rozdzielczości co najmniej 1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Mpx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>.</w:t>
                </w:r>
              </w:p>
            </w:tc>
          </w:tr>
          <w:tr w:rsidR="00543773" w:rsidRPr="00742B96" w14:paraId="6BF5374C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24964D6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Łączność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4AE2428" w14:textId="300982B6" w:rsidR="00543773" w:rsidRPr="00742B96" w:rsidRDefault="0054377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left="201" w:hanging="196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zintegrowana karta sieciowa 10/100/1000 Ethernet,</w:t>
                </w:r>
              </w:p>
              <w:p w14:paraId="57ADF822" w14:textId="77777777" w:rsidR="00543773" w:rsidRDefault="0054377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karta sieciowa bezprzewodowa obsługująca standard 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Wi-Fi 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5</w:t>
                </w:r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 (802.11a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/b/g/n/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ac</w:t>
                </w:r>
                <w:proofErr w:type="spellEnd"/>
                <w:r w:rsidRPr="00C81D5C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)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,</w:t>
                </w:r>
              </w:p>
              <w:p w14:paraId="481515E1" w14:textId="77777777" w:rsidR="00543773" w:rsidRPr="00C81D5C" w:rsidRDefault="0054377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36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proofErr w:type="spellStart"/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bluetooth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.</w:t>
                </w:r>
              </w:p>
            </w:tc>
          </w:tr>
          <w:tr w:rsidR="00543773" w:rsidRPr="00742B96" w14:paraId="77378FA9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957414A" w14:textId="77777777" w:rsidR="00543773" w:rsidRPr="001B0034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1B003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</w:t>
                </w:r>
              </w:p>
              <w:p w14:paraId="63709643" w14:textId="77777777" w:rsidR="00543773" w:rsidRPr="001B0034" w:rsidRDefault="00543773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1B003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operacyjny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1417522" w14:textId="77777777" w:rsidR="00543773" w:rsidRPr="001B0034" w:rsidRDefault="0054377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201" w:hanging="196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1B0034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Zamawiający posiada własny system operacyjny. Nie należy dołączać w ofercie.</w:t>
                </w:r>
              </w:p>
            </w:tc>
          </w:tr>
          <w:tr w:rsidR="00543773" w:rsidRPr="00742B96" w14:paraId="64FEE49E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2E47B2A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255CD21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29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zgodny ze specyfikacją UEFI, pełna obsługa BIOS za pomocą klawiatury i myszy z poziomu BIOS (bez potrzeby instalacji dodatkowego oprogramowania),</w:t>
                </w:r>
              </w:p>
              <w:p w14:paraId="20AB40C9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33"/>
                  </w:tabs>
                  <w:spacing w:before="0" w:after="0" w:line="26" w:lineRule="atLeast"/>
                  <w:ind w:left="343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BIOS zawierający niezamazywaną informację o producencie, modelu i numerze seryjnym komputera,</w:t>
                </w:r>
              </w:p>
              <w:p w14:paraId="64E111AB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374" w:hanging="283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oprogramowanie umożliwia:</w:t>
                </w:r>
              </w:p>
              <w:p w14:paraId="296FC53C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zablokowanie wejścia do BIOS oraz zablokowanie startu systemu operacyjnego (z gwarancją utrzymania zapisanego hasła nawet w przypadku odłączenia wszystkich źródeł zasilania i podtrzymania BIOS),</w:t>
                </w:r>
              </w:p>
              <w:p w14:paraId="3FEE48CB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4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funkcji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WakeOnLAN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dla karty sieciowej LAN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36B5DDA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włączanie i wyłączanie interfejsów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sieciowych</w:t>
                </w:r>
              </w:p>
              <w:p w14:paraId="38FC4053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blokowanie i odblokowywanie BOOT-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owania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stacji roboczej z urządzeń zewnętrznych,</w:t>
                </w:r>
              </w:p>
              <w:p w14:paraId="403C789C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uruchamianie systemu operacyjnego z dysku twardego komputera lub innych, podłączonych do niego urządzeń zewnętrznych,</w:t>
                </w:r>
              </w:p>
              <w:p w14:paraId="6AEBC4F2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ustawienie hasła na poziomie administratora systemu oraz dysku twardego.</w:t>
                </w:r>
              </w:p>
              <w:p w14:paraId="71EF74AB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16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włączenia/wyłączenia zintegrowanej karty dźwiękowej, karty sieciowej, z poziomu BIOS, bez uruchamiania systemu operacyjnego z dysku twardego komputera lub innych, podłączonych do niego, urządzeń zewnętrznych,</w:t>
                </w:r>
              </w:p>
              <w:p w14:paraId="0A5BAE99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20"/>
                  </w:tabs>
                  <w:spacing w:before="0" w:after="0" w:line="26" w:lineRule="atLeast"/>
                  <w:ind w:left="799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możliwość ustawienia portów USB w trybie „no BOOT”, czyli podczas startu komputer nie wykrywa urządzeń </w:t>
                </w:r>
                <w:proofErr w:type="spellStart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bootujących</w:t>
                </w:r>
                <w:proofErr w:type="spellEnd"/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typu USB, natomiast po uruchomieniu systemu operacyjnego porty USB są aktywne,</w:t>
                </w:r>
              </w:p>
              <w:p w14:paraId="7A45DB66" w14:textId="77777777" w:rsidR="00543773" w:rsidRPr="00742B96" w:rsidRDefault="00543773" w:rsidP="00A73766">
                <w:pPr>
                  <w:pStyle w:val="Teksttreci1"/>
                  <w:numPr>
                    <w:ilvl w:val="1"/>
                    <w:numId w:val="6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799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wyłączania i włączania portów USB.</w:t>
                </w:r>
              </w:p>
            </w:tc>
          </w:tr>
          <w:tr w:rsidR="00543773" w:rsidRPr="00742B96" w14:paraId="50A29424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1957850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Porty i złącza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E3552A6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516" w:hanging="38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Wbudowane porty:</w:t>
                </w:r>
              </w:p>
              <w:p w14:paraId="5EB0B658" w14:textId="6447411C" w:rsidR="00543773" w:rsidRDefault="0054377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 porty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 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3.0</w:t>
                </w:r>
              </w:p>
              <w:p w14:paraId="6CE2A18A" w14:textId="443D819B" w:rsidR="00543773" w:rsidRDefault="00543773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Ethernet RJ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45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D5C0A11" w14:textId="07BF1DA5" w:rsidR="00543773" w:rsidRPr="00742B96" w:rsidRDefault="00C052D0" w:rsidP="00A73766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1 wyjście HDMI</w:t>
                </w:r>
                <w:r w:rsidR="00543773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603E49D0" w14:textId="1CE7B5F8" w:rsidR="00543773" w:rsidRPr="00C052D0" w:rsidRDefault="00C052D0" w:rsidP="00C052D0">
                <w:pPr>
                  <w:pStyle w:val="Teksttreci1"/>
                  <w:numPr>
                    <w:ilvl w:val="0"/>
                    <w:numId w:val="4"/>
                  </w:numPr>
                  <w:shd w:val="clear" w:color="auto" w:fill="auto"/>
                  <w:tabs>
                    <w:tab w:val="left" w:pos="-80"/>
                  </w:tabs>
                  <w:spacing w:before="0" w:after="0" w:line="26" w:lineRule="atLeast"/>
                  <w:ind w:left="516" w:hanging="218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Wejście i wyjście audio, lub złącze audio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combo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(umożliwiające podłączenie zestawu </w:t>
                </w:r>
                <w:proofErr w:type="spellStart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słuchawki+mikrofon</w:t>
                </w:r>
                <w:proofErr w:type="spellEnd"/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),</w:t>
                </w:r>
              </w:p>
            </w:tc>
          </w:tr>
          <w:tr w:rsidR="00543773" w:rsidRPr="00742B96" w14:paraId="792021F8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81A1248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Zasilanie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B3C0887" w14:textId="77777777" w:rsidR="00543773" w:rsidRPr="00742B96" w:rsidRDefault="00543773" w:rsidP="00A73766">
                <w:pPr>
                  <w:pStyle w:val="Teksttreci1"/>
                  <w:numPr>
                    <w:ilvl w:val="0"/>
                    <w:numId w:val="1"/>
                  </w:numPr>
                  <w:shd w:val="clear" w:color="auto" w:fill="auto"/>
                  <w:tabs>
                    <w:tab w:val="left" w:pos="-40"/>
                  </w:tabs>
                  <w:spacing w:before="0" w:after="0" w:line="26" w:lineRule="atLeast"/>
                  <w:ind w:hanging="40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asilacz o mocy umożliwiającej niezakłócone funkcjonowanie jednostki przy najwyższym możliwym obciążeniu, pracujący w sieci 230V 50/60Hz prądu przemiennego, zewnętrzny zapewniający sprawne działanie całej jednostki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43773" w:rsidRPr="00742B96" w14:paraId="113A3EB0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0C41BE8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</w:t>
                </w:r>
              </w:p>
              <w:p w14:paraId="5E6F7403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gwarancji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BBF33FD" w14:textId="3FFBF570" w:rsidR="00543773" w:rsidRPr="00742B96" w:rsidRDefault="00543773" w:rsidP="00C052D0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24</w:t>
                </w: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-miesięczna gwarancja producenta liczona od dnia podpisania ostatecznego jakościowego protokołu odbioru</w:t>
                </w:r>
                <w:r w:rsidR="00C052D0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.</w:t>
                </w:r>
              </w:p>
            </w:tc>
          </w:tr>
          <w:tr w:rsidR="00543773" w:rsidRPr="00742B96" w14:paraId="31D73A0B" w14:textId="77777777" w:rsidTr="00A73766">
            <w:trPr>
              <w:jc w:val="center"/>
            </w:trPr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283AE3F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</w:t>
                </w:r>
              </w:p>
              <w:p w14:paraId="10C0653B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6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</w:t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FF840B5" w14:textId="77777777" w:rsidR="00543773" w:rsidRPr="00742B96" w:rsidRDefault="00543773" w:rsidP="00A73766">
                <w:pPr>
                  <w:pStyle w:val="Teksttreci1"/>
                  <w:shd w:val="clear" w:color="auto" w:fill="auto"/>
                  <w:tabs>
                    <w:tab w:val="left" w:pos="21"/>
                  </w:tabs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Wszystkie oferowane komponenty wchodzące w skład zestawu komputerowego będą ze sobą kompatybilne i nie będą obniżać jego wydajności. Zamawiający nie dopuszcza, aby zaoferowane komponenty komputera pracowały na niższych parametrach niż opisywane w SIWZ.</w:t>
                </w:r>
              </w:p>
            </w:tc>
          </w:tr>
        </w:tbl>
        <w:p w14:paraId="4A05E440" w14:textId="2712EA07" w:rsidR="00543773" w:rsidRDefault="00543773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Monitor interaktywny</w:t>
          </w:r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 – 1 sztuka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543773" w:rsidRPr="00742B96" w14:paraId="520F4AEE" w14:textId="77777777" w:rsidTr="00A73766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B634B14" w14:textId="77777777" w:rsidR="00543773" w:rsidRPr="00A12A03" w:rsidRDefault="00543773" w:rsidP="00A73766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B4430C2" w14:textId="77777777" w:rsidR="00543773" w:rsidRPr="00A12A03" w:rsidRDefault="00543773" w:rsidP="00A7376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543773" w:rsidRPr="00742B96" w14:paraId="5633A224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FBA7F1A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0AADED7" w14:textId="566FCFAC" w:rsidR="00543773" w:rsidRPr="00742B96" w:rsidRDefault="00EA585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Monitor interaktywny</w:t>
                </w:r>
              </w:p>
            </w:tc>
          </w:tr>
          <w:tr w:rsidR="00543773" w:rsidRPr="00742B96" w14:paraId="5290EA45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5E01639" w14:textId="77777777" w:rsidR="00543773" w:rsidRPr="00742B96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Ekran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0C145B3" w14:textId="3BF169BE" w:rsidR="00543773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Przekątna: 65”</w:t>
                </w:r>
                <w:r w:rsidR="00543773"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02B8A550" w14:textId="450F2120" w:rsidR="00EA5856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Matryca IPS,</w:t>
                </w:r>
              </w:p>
              <w:p w14:paraId="219BB853" w14:textId="77777777" w:rsidR="00543773" w:rsidRDefault="00543773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Rozdzielczość: 3840x2160 pikseli,</w:t>
                </w:r>
              </w:p>
              <w:p w14:paraId="107CABAA" w14:textId="75CA5DC1" w:rsidR="00EA5856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Jasność: 300 cd/m</w:t>
                </w:r>
                <w:r>
                  <w:rPr>
                    <w:rFonts w:ascii="Century Gothic" w:hAnsi="Century Gothic"/>
                    <w:sz w:val="24"/>
                    <w:szCs w:val="24"/>
                    <w:vertAlign w:val="superscript"/>
                  </w:rPr>
                  <w:t>2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7B1AC0DB" w14:textId="0575262B" w:rsidR="00EA5856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Kontrast statyczny: 1200:1,</w:t>
                </w:r>
              </w:p>
              <w:p w14:paraId="6DFB08E3" w14:textId="6D817324" w:rsidR="00543773" w:rsidRPr="00EA5856" w:rsidRDefault="00EA5856" w:rsidP="00EA585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Czas reakcji: 8ms.</w:t>
                </w:r>
              </w:p>
            </w:tc>
          </w:tr>
          <w:tr w:rsidR="00543773" w:rsidRPr="00742B96" w14:paraId="4594D658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783202" w14:textId="2044DF1A" w:rsidR="00543773" w:rsidRDefault="00EA5856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Technologia dotykowa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224509D" w14:textId="2F5D852D" w:rsidR="00EA5856" w:rsidRDefault="00EA5856" w:rsidP="00EA585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Technologia: podczerwień,</w:t>
                </w:r>
              </w:p>
              <w:p w14:paraId="2485D9B4" w14:textId="77777777" w:rsidR="00EA5856" w:rsidRDefault="00EA5856" w:rsidP="00EA585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Liczba punktów dotykowych: 20,</w:t>
                </w:r>
              </w:p>
              <w:p w14:paraId="6A4287BD" w14:textId="77777777" w:rsidR="00543773" w:rsidRPr="00EA5856" w:rsidRDefault="00EA5856" w:rsidP="00EA585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</w:t>
                </w:r>
                <w:r w:rsidRPr="00EA585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okładność 2mm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4A234181" w14:textId="12C63C1E" w:rsidR="00EA5856" w:rsidRPr="00EA5856" w:rsidRDefault="00EA5856" w:rsidP="00EA585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Obsługa palcem i dedykowanym wskaźnikiem.</w:t>
                </w:r>
              </w:p>
            </w:tc>
          </w:tr>
          <w:tr w:rsidR="00543773" w:rsidRPr="00742B96" w14:paraId="4D0F211F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9EFB7B2" w14:textId="155E5F37" w:rsidR="00543773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A7E5EFF" w14:textId="46A9B76F" w:rsidR="00EA5856" w:rsidRPr="00EA5856" w:rsidRDefault="00EA5856" w:rsidP="00EA585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Ethernet 10/100.</w:t>
                </w:r>
              </w:p>
            </w:tc>
          </w:tr>
          <w:tr w:rsidR="00543773" w:rsidRPr="00742B96" w14:paraId="47867F9D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767CD9" w14:textId="77777777" w:rsidR="00543773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Złącza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97E6462" w14:textId="6358E33E" w:rsidR="00EA5856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 x VGA,</w:t>
                </w:r>
              </w:p>
              <w:p w14:paraId="54A081D3" w14:textId="71D59E12" w:rsidR="00543773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</w:t>
                </w:r>
                <w:r w:rsidR="00543773"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x </w:t>
                </w:r>
                <w:r w:rsidR="00543773">
                  <w:rPr>
                    <w:rFonts w:ascii="Century Gothic" w:hAnsi="Century Gothic"/>
                    <w:sz w:val="24"/>
                    <w:szCs w:val="24"/>
                  </w:rPr>
                  <w:t>HDMI,</w:t>
                </w:r>
              </w:p>
              <w:p w14:paraId="0C00E754" w14:textId="1F65B2CC" w:rsidR="00EA5856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1 x </w:t>
                </w:r>
                <w:proofErr w:type="spellStart"/>
                <w:r>
                  <w:rPr>
                    <w:rFonts w:ascii="Century Gothic" w:hAnsi="Century Gothic"/>
                    <w:sz w:val="24"/>
                    <w:szCs w:val="24"/>
                  </w:rPr>
                  <w:t>DisplayPort</w:t>
                </w:r>
                <w:proofErr w:type="spellEnd"/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</w:t>
                </w:r>
              </w:p>
              <w:p w14:paraId="4FF05547" w14:textId="5BBB4746" w:rsidR="00543773" w:rsidRDefault="00543773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</w:t>
                </w:r>
                <w:r w:rsidR="00EA5856">
                  <w:rPr>
                    <w:rFonts w:ascii="Century Gothic" w:hAnsi="Century Gothic"/>
                    <w:sz w:val="24"/>
                    <w:szCs w:val="24"/>
                  </w:rPr>
                  <w:t xml:space="preserve"> x RJ45,</w:t>
                </w:r>
              </w:p>
              <w:p w14:paraId="43DB1A23" w14:textId="3AAA292A" w:rsidR="00EA5856" w:rsidRPr="00A7212E" w:rsidRDefault="00EA5856" w:rsidP="00A73766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1 x USB.</w:t>
                </w:r>
              </w:p>
            </w:tc>
          </w:tr>
          <w:tr w:rsidR="00543773" w:rsidRPr="00742B96" w14:paraId="72CABE47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DDA8E25" w14:textId="52046EBE" w:rsidR="00543773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Funkcje dodatkowe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46A6152A" w14:textId="18B2E8BA" w:rsidR="000C68D2" w:rsidRPr="000C68D2" w:rsidRDefault="00EA5856" w:rsidP="000C68D2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Zintegrowane oprogramowanie zawierają</w:t>
                </w:r>
                <w:r w:rsid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ce </w:t>
                </w:r>
                <w:r w:rsidRP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system operacyjny,</w:t>
                </w:r>
                <w:r w:rsid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oraz aplikacje pozwalające na:</w:t>
                </w:r>
              </w:p>
              <w:p w14:paraId="5B8F17A7" w14:textId="77777777" w:rsidR="000C68D2" w:rsidRPr="000C68D2" w:rsidRDefault="000C68D2" w:rsidP="000C68D2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używanie m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onitora jako tablicy lekcyjnej,</w:t>
                </w:r>
              </w:p>
              <w:p w14:paraId="532EE377" w14:textId="77777777" w:rsidR="000C68D2" w:rsidRPr="000C68D2" w:rsidRDefault="000C68D2" w:rsidP="000C68D2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odtwarzanie prezentacji multimedialnych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371BC0EE" w14:textId="4C7E0574" w:rsidR="000C68D2" w:rsidRPr="000C68D2" w:rsidRDefault="000C68D2" w:rsidP="000C68D2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przeglądanie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i zarządzanie plikami na nośniku</w:t>
                </w:r>
                <w:r w:rsidRP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USB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5CBDACDC" w14:textId="77777777" w:rsidR="00543773" w:rsidRPr="000C68D2" w:rsidRDefault="000C68D2" w:rsidP="000C68D2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odtwarzanie wideo z 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nośnika </w:t>
                </w:r>
                <w:r w:rsidRP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USB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047D164C" w14:textId="7F266A4E" w:rsidR="000C68D2" w:rsidRPr="000C68D2" w:rsidRDefault="000C68D2" w:rsidP="000C68D2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przeglądanie WWW,</w:t>
                </w:r>
              </w:p>
              <w:p w14:paraId="6A7A598F" w14:textId="7FC91EAE" w:rsidR="000C68D2" w:rsidRPr="000C68D2" w:rsidRDefault="000C68D2" w:rsidP="000C68D2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możliwość pobrania i instalacji dodatkowych aplikacji.</w:t>
                </w:r>
              </w:p>
            </w:tc>
          </w:tr>
          <w:tr w:rsidR="00543773" w:rsidRPr="00742B96" w14:paraId="5361060D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6F2A93E" w14:textId="739D4A3D" w:rsidR="00543773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Montaż ścienny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653AEAE" w14:textId="058C3107" w:rsidR="00543773" w:rsidRPr="00672747" w:rsidRDefault="00543773" w:rsidP="000C68D2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Dołączony uchwyt umożliwiający montaż </w:t>
                </w:r>
                <w:r w:rsidR="000C68D2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monitora</w:t>
                </w: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na ścianie, z regulacją nachylenia w poziomie i pionie (poziom: ± 30°, pion: -2°/+10°)</w:t>
                </w:r>
              </w:p>
            </w:tc>
          </w:tr>
          <w:tr w:rsidR="00543773" w:rsidRPr="00742B96" w14:paraId="5DCED462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C320D71" w14:textId="77777777" w:rsidR="00543773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 wymagania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73A9765" w14:textId="7C3623E7" w:rsidR="00543773" w:rsidRDefault="000C68D2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Okablowanie niezbędne do podłączenia monitora do komputera, mające długość co najmniej 10m.</w:t>
                </w:r>
              </w:p>
            </w:tc>
          </w:tr>
          <w:tr w:rsidR="00543773" w:rsidRPr="00742B96" w14:paraId="3E2C88BE" w14:textId="77777777" w:rsidTr="00A73766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2B69382" w14:textId="77777777" w:rsidR="00543773" w:rsidRDefault="00543773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145CF40" w14:textId="6F7542DD" w:rsidR="00543773" w:rsidRDefault="000C68D2" w:rsidP="000C68D2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36</w:t>
                </w:r>
                <w:r w:rsidR="00543773" w:rsidRPr="0070593A">
                  <w:rPr>
                    <w:rFonts w:ascii="Century Gothic" w:hAnsi="Century Gothic"/>
                    <w:sz w:val="24"/>
                    <w:szCs w:val="24"/>
                  </w:rPr>
                  <w:t>-miesięczna gwarancja producenta liczona od dnia podpisania ostatecznego jakościowego protokołu odbioru.</w:t>
                </w:r>
              </w:p>
            </w:tc>
          </w:tr>
        </w:tbl>
        <w:p w14:paraId="09E93D8F" w14:textId="3DC3CEDE" w:rsidR="00913EE9" w:rsidRDefault="00913EE9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Tablica interaktywna z projektorem</w:t>
          </w:r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 – 1 sztuka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070"/>
            <w:gridCol w:w="8566"/>
          </w:tblGrid>
          <w:tr w:rsidR="00BF76AF" w:rsidRPr="00742B96" w14:paraId="068795FB" w14:textId="77777777" w:rsidTr="00C35AE4">
            <w:trPr>
              <w:jc w:val="center"/>
            </w:trPr>
            <w:tc>
              <w:tcPr>
                <w:tcW w:w="2070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36DE508" w14:textId="77777777" w:rsidR="00BF76AF" w:rsidRPr="00A12A03" w:rsidRDefault="00BF76AF" w:rsidP="00C169C3">
                <w:pPr>
                  <w:rPr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Komponent</w:t>
                </w:r>
              </w:p>
            </w:tc>
            <w:tc>
              <w:tcPr>
                <w:tcW w:w="8566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9F852A7" w14:textId="77777777" w:rsidR="00BF76AF" w:rsidRPr="00A12A03" w:rsidRDefault="00BF76AF" w:rsidP="00C169C3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 w:rsidRPr="00A12A03">
                  <w:rPr>
                    <w:color w:val="FFFFFF" w:themeColor="background1"/>
                    <w:sz w:val="24"/>
                    <w:szCs w:val="24"/>
                  </w:rPr>
                  <w:t>Wymagane parametry minimalne</w:t>
                </w:r>
              </w:p>
            </w:tc>
          </w:tr>
          <w:tr w:rsidR="00BF76AF" w:rsidRPr="00742B96" w14:paraId="0D814896" w14:textId="77777777" w:rsidTr="000E725E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917256" w14:textId="77777777" w:rsidR="00BF76AF" w:rsidRPr="00742B96" w:rsidRDefault="00BF76AF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8DC10E7" w14:textId="36FB8833" w:rsidR="00BF76AF" w:rsidRPr="00742B96" w:rsidRDefault="00C22DF7" w:rsidP="002D6DD0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Tablica interaktywna z projektorem</w:t>
                </w:r>
              </w:p>
            </w:tc>
          </w:tr>
          <w:tr w:rsidR="00BF76AF" w:rsidRPr="00742B96" w14:paraId="1FB835BA" w14:textId="77777777" w:rsidTr="000E725E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CE83336" w14:textId="2DF52E56" w:rsidR="00BF76AF" w:rsidRPr="00742B96" w:rsidRDefault="002C5825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Tablica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82822C3" w14:textId="2CECE3EB" w:rsidR="001A5E87" w:rsidRDefault="002D6DD0" w:rsidP="00DF74A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Przekątna: </w:t>
                </w:r>
                <w:r w:rsidR="00B42EDD">
                  <w:rPr>
                    <w:rFonts w:ascii="Century Gothic" w:hAnsi="Century Gothic"/>
                    <w:sz w:val="24"/>
                    <w:szCs w:val="24"/>
                  </w:rPr>
                  <w:t>80”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</w:t>
                </w:r>
              </w:p>
              <w:p w14:paraId="5F29B90E" w14:textId="77777777" w:rsidR="00DF74AB" w:rsidRDefault="00DF74AB" w:rsidP="00DF74A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32768 x 32768 pikseli,</w:t>
                </w:r>
              </w:p>
              <w:p w14:paraId="36348600" w14:textId="77777777" w:rsidR="002D6DD0" w:rsidRDefault="00DF74AB" w:rsidP="00DF74A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DF74AB">
                  <w:rPr>
                    <w:rFonts w:ascii="Century Gothic" w:hAnsi="Century Gothic"/>
                    <w:sz w:val="24"/>
                    <w:szCs w:val="24"/>
                  </w:rPr>
                  <w:t>Dokładność odczytu</w:t>
                </w:r>
                <w:r w:rsidR="002D6DD0">
                  <w:rPr>
                    <w:rFonts w:ascii="Century Gothic" w:hAnsi="Century Gothic"/>
                    <w:sz w:val="24"/>
                    <w:szCs w:val="24"/>
                  </w:rPr>
                  <w:t xml:space="preserve">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0,05 mm,</w:t>
                </w:r>
              </w:p>
              <w:p w14:paraId="0AB6C9DB" w14:textId="77777777" w:rsidR="00DF74AB" w:rsidRDefault="00DF74AB" w:rsidP="00DF74A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Czas reakcji: 8 ms (czas pierwszej kropki: 16 ms),</w:t>
                </w:r>
              </w:p>
              <w:p w14:paraId="21D3D677" w14:textId="77777777" w:rsidR="00DF74AB" w:rsidRDefault="00DF74AB" w:rsidP="00DF74A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Obsługa dowolnym wskaźnikiem lub palcem,</w:t>
                </w:r>
              </w:p>
              <w:p w14:paraId="3E8C423D" w14:textId="2DCC19AC" w:rsidR="00DF74AB" w:rsidRDefault="00DF74AB" w:rsidP="00DF74A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Liczba jednoczesnych punktów dotyku: 10,</w:t>
                </w:r>
              </w:p>
              <w:p w14:paraId="73019B85" w14:textId="6F79A1BD" w:rsidR="00DF74AB" w:rsidRPr="00DF74AB" w:rsidRDefault="00DF74AB" w:rsidP="00DF74A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Komunikacja poprzez port USB.</w:t>
                </w:r>
              </w:p>
            </w:tc>
          </w:tr>
          <w:tr w:rsidR="001A5E87" w:rsidRPr="00742B96" w14:paraId="452E90E2" w14:textId="77777777" w:rsidTr="000E725E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4A9E268" w14:textId="0EE014F2" w:rsidR="001A5E87" w:rsidRDefault="00DF74AB" w:rsidP="0052307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Projektor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DBE017A" w14:textId="6340B0FD" w:rsidR="0052307C" w:rsidRPr="004D72EB" w:rsidRDefault="00DF74AB" w:rsidP="004D72E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4D72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Typ: projektor krótkiego rzutu, umożliwiający montaż bezpośrednio nad tablicą</w:t>
                </w:r>
                <w:r w:rsidR="004D72EB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,</w:t>
                </w:r>
              </w:p>
              <w:p w14:paraId="5349E53B" w14:textId="658B26AA" w:rsidR="004D72EB" w:rsidRPr="004D72EB" w:rsidRDefault="004D72EB" w:rsidP="004D72E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Rozdzielczość: 1024x768,</w:t>
                </w:r>
              </w:p>
              <w:p w14:paraId="2657227F" w14:textId="47C06945" w:rsidR="004D72EB" w:rsidRPr="004D72EB" w:rsidRDefault="004D72EB" w:rsidP="004D72E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Jasność: 3500 lm,</w:t>
                </w:r>
              </w:p>
              <w:p w14:paraId="7EF61F36" w14:textId="53F7F17D" w:rsidR="004D72EB" w:rsidRDefault="004D72EB" w:rsidP="004D72EB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Wbudowane głośniki,</w:t>
                </w:r>
              </w:p>
              <w:p w14:paraId="645FAAF6" w14:textId="6E1B2D5C" w:rsidR="004D72EB" w:rsidRPr="00CD4B7C" w:rsidRDefault="00CD4B7C" w:rsidP="00CD4B7C">
                <w:pPr>
                  <w:pStyle w:val="Teksttreci1"/>
                  <w:numPr>
                    <w:ilvl w:val="0"/>
                    <w:numId w:val="16"/>
                  </w:numPr>
                  <w:shd w:val="clear" w:color="auto" w:fill="auto"/>
                  <w:spacing w:before="0" w:after="0" w:line="26" w:lineRule="atLeast"/>
                  <w:ind w:left="198" w:hanging="224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Złącza: </w:t>
                </w:r>
                <w:r w:rsidR="004D72EB"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 xml:space="preserve">USB typu A, USB typu B, RJ-45 (Ethernet 10/100), </w:t>
                </w:r>
                <w:r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  <w:t>VGA (wejście oraz wyjście), wejście HDMI.</w:t>
                </w:r>
              </w:p>
            </w:tc>
          </w:tr>
          <w:tr w:rsidR="002D6DD0" w:rsidRPr="00742B96" w14:paraId="5FB262E8" w14:textId="77777777" w:rsidTr="000E725E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131AF3E" w14:textId="69738C86" w:rsidR="002D6DD0" w:rsidRDefault="00CD4B7C" w:rsidP="00CD4B7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Montaż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A1CD8B5" w14:textId="079E92FD" w:rsidR="00672747" w:rsidRPr="00672747" w:rsidRDefault="00CD4B7C" w:rsidP="00672747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Zestaw umożliwiający montaż ścienny tablicy oraz montaż projektora bezpośrednio nad tablicą.</w:t>
                </w:r>
              </w:p>
            </w:tc>
          </w:tr>
          <w:tr w:rsidR="00672747" w:rsidRPr="00742B96" w14:paraId="573A186C" w14:textId="77777777" w:rsidTr="000E725E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83E6588" w14:textId="0EFE6848" w:rsidR="00672747" w:rsidRDefault="00672747" w:rsidP="0052307C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Dodatkowe wymagania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11F3BC6" w14:textId="77777777" w:rsidR="00CD4B7C" w:rsidRDefault="00CD4B7C" w:rsidP="00CD4B7C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Okablowanie umożliwiające podłączenie projektora oraz tablicy do komputera, w tym:</w:t>
                </w:r>
              </w:p>
              <w:p w14:paraId="4361BD87" w14:textId="77777777" w:rsidR="00CD4B7C" w:rsidRPr="00CD4B7C" w:rsidRDefault="00CD4B7C" w:rsidP="00CD4B7C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D4B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przewód</w:t>
                </w:r>
                <w:r w:rsidR="00672747" w:rsidRPr="00CD4B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HDMI o długości 10m</w:t>
                </w:r>
              </w:p>
              <w:p w14:paraId="2CC9DD43" w14:textId="17B0AB9A" w:rsidR="00672747" w:rsidRPr="00CD4B7C" w:rsidRDefault="00CD4B7C" w:rsidP="00CD4B7C">
                <w:pPr>
                  <w:pStyle w:val="Teksttreci1"/>
                  <w:numPr>
                    <w:ilvl w:val="0"/>
                    <w:numId w:val="3"/>
                  </w:numPr>
                  <w:shd w:val="clear" w:color="auto" w:fill="auto"/>
                  <w:tabs>
                    <w:tab w:val="left" w:pos="-102"/>
                  </w:tabs>
                  <w:spacing w:before="0" w:after="0" w:line="26" w:lineRule="atLeast"/>
                  <w:ind w:left="226" w:hanging="226"/>
                  <w:jc w:val="both"/>
                  <w:rPr>
                    <w:rStyle w:val="Teksttreci3"/>
                    <w:rFonts w:ascii="Century Gothic" w:hAnsi="Century Gothic"/>
                    <w:sz w:val="24"/>
                    <w:szCs w:val="24"/>
                    <w:shd w:val="clear" w:color="auto" w:fill="auto"/>
                  </w:rPr>
                </w:pPr>
                <w:r w:rsidRPr="00CD4B7C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dwa przewody USB o długości 10m </w:t>
                </w:r>
              </w:p>
            </w:tc>
          </w:tr>
          <w:tr w:rsidR="001A5E87" w:rsidRPr="00742B96" w14:paraId="6D580294" w14:textId="77777777" w:rsidTr="000E725E">
            <w:trPr>
              <w:jc w:val="center"/>
            </w:trPr>
            <w:tc>
              <w:tcPr>
                <w:tcW w:w="2070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FDD0CE9" w14:textId="7EBC7F2D" w:rsidR="001A5E87" w:rsidRDefault="0052307C" w:rsidP="00C169C3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Gwarancja</w:t>
                </w:r>
              </w:p>
            </w:tc>
            <w:tc>
              <w:tcPr>
                <w:tcW w:w="8566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6E4522E1" w14:textId="257A43D9" w:rsidR="001A5E87" w:rsidRDefault="0070593A" w:rsidP="00417374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24</w:t>
                </w:r>
                <w:r w:rsidR="00417374">
                  <w:rPr>
                    <w:rFonts w:ascii="Century Gothic" w:hAnsi="Century Gothic"/>
                    <w:sz w:val="24"/>
                    <w:szCs w:val="24"/>
                  </w:rPr>
                  <w:t>-miesięczna gwarancja producenta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 xml:space="preserve">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631210954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6941DBBF" w14:textId="77777777" w:rsidR="003A1F59" w:rsidRDefault="003A1F59" w:rsidP="003A1F59">
          <w:pPr>
            <w:tabs>
              <w:tab w:val="left" w:pos="4111"/>
            </w:tabs>
            <w:jc w:val="right"/>
          </w:pPr>
        </w:p>
        <w:p w14:paraId="1E981677" w14:textId="149E2ED6" w:rsidR="003A1F59" w:rsidRPr="00DA5AF6" w:rsidRDefault="003A1F59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Urządzenie wielofunkcyjne</w:t>
          </w:r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 – 1 sztuka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212"/>
            <w:gridCol w:w="8424"/>
          </w:tblGrid>
          <w:tr w:rsidR="003A1F59" w:rsidRPr="00742B96" w14:paraId="28043B43" w14:textId="77777777" w:rsidTr="00A73766">
            <w:trPr>
              <w:jc w:val="center"/>
            </w:trPr>
            <w:tc>
              <w:tcPr>
                <w:tcW w:w="2212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BA2922B" w14:textId="77777777" w:rsidR="003A1F59" w:rsidRPr="00A12A03" w:rsidRDefault="003A1F59" w:rsidP="00A73766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424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6CE6BA4" w14:textId="77777777" w:rsidR="003A1F59" w:rsidRPr="00A12A03" w:rsidRDefault="003A1F59" w:rsidP="00A7376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 xml:space="preserve">Wymagania </w:t>
                </w:r>
                <w:r w:rsidRPr="00A12A03">
                  <w:rPr>
                    <w:color w:val="FFFFFF" w:themeColor="background1"/>
                    <w:sz w:val="24"/>
                    <w:szCs w:val="24"/>
                  </w:rPr>
                  <w:t>minimalne</w:t>
                </w:r>
              </w:p>
            </w:tc>
          </w:tr>
          <w:tr w:rsidR="003A1F59" w:rsidRPr="00742B96" w14:paraId="06E39343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5623429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377D2EC" w14:textId="2AF07903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Drukarka laserowa monochromatyczna</w:t>
                </w:r>
                <w:r w:rsidR="00262E39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 ze skanerem</w:t>
                </w:r>
              </w:p>
            </w:tc>
          </w:tr>
          <w:tr w:rsidR="003A1F59" w:rsidRPr="00742B96" w14:paraId="705C8B52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395178D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Formaty druku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9B56E7C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A4, A5, A6</w:t>
                </w:r>
              </w:p>
            </w:tc>
          </w:tr>
          <w:tr w:rsidR="003A1F59" w:rsidRPr="00742B96" w14:paraId="0C830CCE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959C7CB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druku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4528C16" w14:textId="2824E84C" w:rsidR="003A1F59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Rozdzielczość: </w:t>
                </w:r>
                <w:r w:rsidR="00262E39">
                  <w:rPr>
                    <w:rFonts w:ascii="Century Gothic" w:hAnsi="Century Gothic"/>
                    <w:sz w:val="24"/>
                    <w:szCs w:val="24"/>
                  </w:rPr>
                  <w:t>1200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 x </w:t>
                </w:r>
                <w:r w:rsidR="00262E39">
                  <w:rPr>
                    <w:rFonts w:ascii="Century Gothic" w:hAnsi="Century Gothic"/>
                    <w:sz w:val="24"/>
                    <w:szCs w:val="24"/>
                  </w:rPr>
                  <w:t>120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 DPI</w:t>
                </w:r>
              </w:p>
              <w:p w14:paraId="1DD523ED" w14:textId="77777777" w:rsidR="003A1F59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Szybkość drukowania mono: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3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 stron A4/min</w:t>
                </w:r>
              </w:p>
              <w:p w14:paraId="14CFFF5C" w14:textId="77777777" w:rsidR="003A1F59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Czas do wydruku pierwszej strony: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9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 sekund</w:t>
                </w:r>
              </w:p>
              <w:p w14:paraId="0A84321C" w14:textId="77777777" w:rsidR="003A1F59" w:rsidRPr="00742B96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Automatyczny druk dwustronny</w:t>
                </w:r>
              </w:p>
            </w:tc>
          </w:tr>
          <w:tr w:rsidR="003A1F59" w:rsidRPr="00742B96" w14:paraId="3BDB2AFB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A8EE9E5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skanera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7AFAC5D" w14:textId="77777777" w:rsidR="003A1F59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Skanowanie w kolorze</w:t>
                </w:r>
              </w:p>
              <w:p w14:paraId="6E7FE759" w14:textId="7CF0BFA0" w:rsidR="003A1F59" w:rsidRPr="00D91118" w:rsidRDefault="003A1F59" w:rsidP="00D91118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 optyczna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: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12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00 x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12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00 DPI</w:t>
                </w:r>
              </w:p>
            </w:tc>
          </w:tr>
          <w:tr w:rsidR="003A1F59" w:rsidRPr="00742B96" w14:paraId="0C9B40BD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620CBD84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DCF6518" w14:textId="77777777" w:rsidR="003A1F59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USB 2.0</w:t>
                </w:r>
              </w:p>
              <w:p w14:paraId="3ECE54E2" w14:textId="77777777" w:rsidR="003A1F59" w:rsidRPr="000715C5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82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 xml:space="preserve">Sieć bezprzewodowa w standardzie 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802.11b/g/n</w:t>
                </w:r>
              </w:p>
            </w:tc>
          </w:tr>
          <w:tr w:rsidR="003A1F59" w:rsidRPr="00742B96" w14:paraId="7D14BCAA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7040D12" w14:textId="77777777" w:rsidR="003A1F59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1762922" w14:textId="0BEB585F" w:rsidR="003A1F59" w:rsidRDefault="003A1F59" w:rsidP="00262E39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Okablowanie niezbędne do uruchomienia drukarki we współpracy z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 k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omputerem,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w tym przewód USB o długości 3 m.</w:t>
                </w:r>
              </w:p>
            </w:tc>
          </w:tr>
          <w:tr w:rsidR="003A1F59" w:rsidRPr="00742B96" w14:paraId="298FCFC8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F96B242" w14:textId="77777777" w:rsidR="003A1F59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7341420D" w14:textId="536B3CAD" w:rsidR="003A1F59" w:rsidRPr="000715C5" w:rsidRDefault="003A1F59" w:rsidP="00262E39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36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-miesięczna gwarancja producenta liczona od dnia podpisania ostatecznego jakościowego protokołu odbioru.</w:t>
                </w:r>
              </w:p>
            </w:tc>
          </w:tr>
        </w:tbl>
      </w:sdtContent>
    </w:sdt>
    <w:sdt>
      <w:sdtPr>
        <w:rPr>
          <w:rFonts w:ascii="Times New Roman" w:eastAsiaTheme="minorEastAsia" w:hAnsi="Times New Roman" w:cs="Times New Roman"/>
          <w:color w:val="auto"/>
          <w:sz w:val="21"/>
          <w:szCs w:val="21"/>
        </w:rPr>
        <w:id w:val="729501185"/>
        <w:docPartObj>
          <w:docPartGallery w:val="Cover Pages"/>
          <w:docPartUnique/>
        </w:docPartObj>
      </w:sdtPr>
      <w:sdtEndPr>
        <w:rPr>
          <w:rStyle w:val="Teksttreci3"/>
          <w:sz w:val="24"/>
          <w:szCs w:val="24"/>
          <w:shd w:val="clear" w:color="auto" w:fill="FFFFFF"/>
        </w:rPr>
      </w:sdtEndPr>
      <w:sdtContent>
        <w:p w14:paraId="0D22E43B" w14:textId="77777777" w:rsidR="003A1F59" w:rsidRDefault="003A1F59" w:rsidP="003A1F59">
          <w:pPr>
            <w:tabs>
              <w:tab w:val="left" w:pos="4111"/>
            </w:tabs>
            <w:jc w:val="right"/>
          </w:pPr>
        </w:p>
        <w:p w14:paraId="0E9A643C" w14:textId="21B49131" w:rsidR="003A1F59" w:rsidRPr="00DA5AF6" w:rsidRDefault="003A1F59" w:rsidP="00A73766">
          <w:pPr>
            <w:pStyle w:val="Teksttreci20"/>
            <w:numPr>
              <w:ilvl w:val="0"/>
              <w:numId w:val="22"/>
            </w:numPr>
            <w:shd w:val="clear" w:color="auto" w:fill="auto"/>
            <w:spacing w:before="100" w:beforeAutospacing="1" w:after="100" w:afterAutospacing="1" w:line="240" w:lineRule="auto"/>
            <w:jc w:val="left"/>
            <w:rPr>
              <w:rFonts w:ascii="Century Gothic" w:hAnsi="Century Gothic"/>
              <w:b w:val="0"/>
              <w:sz w:val="36"/>
              <w:szCs w:val="36"/>
            </w:rPr>
          </w:pPr>
          <w:r>
            <w:rPr>
              <w:rFonts w:ascii="Century Gothic" w:hAnsi="Century Gothic"/>
              <w:b w:val="0"/>
              <w:sz w:val="36"/>
              <w:szCs w:val="36"/>
            </w:rPr>
            <w:t>Drukarka laserowa</w:t>
          </w:r>
          <w:r w:rsidR="001110D2">
            <w:rPr>
              <w:rFonts w:ascii="Century Gothic" w:hAnsi="Century Gothic"/>
              <w:b w:val="0"/>
              <w:sz w:val="36"/>
              <w:szCs w:val="36"/>
            </w:rPr>
            <w:t xml:space="preserve"> – 1 sztuka</w:t>
          </w: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212"/>
            <w:gridCol w:w="8424"/>
          </w:tblGrid>
          <w:tr w:rsidR="003A1F59" w:rsidRPr="00742B96" w14:paraId="498C5C8C" w14:textId="77777777" w:rsidTr="00A73766">
            <w:trPr>
              <w:jc w:val="center"/>
            </w:trPr>
            <w:tc>
              <w:tcPr>
                <w:tcW w:w="2212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403F922" w14:textId="77777777" w:rsidR="003A1F59" w:rsidRPr="00A12A03" w:rsidRDefault="003A1F59" w:rsidP="00A73766">
                <w:pPr>
                  <w:rPr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>Parametr</w:t>
                </w:r>
              </w:p>
            </w:tc>
            <w:tc>
              <w:tcPr>
                <w:tcW w:w="8424" w:type="dxa"/>
                <w:shd w:val="clear" w:color="auto" w:fill="000000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3779750E" w14:textId="77777777" w:rsidR="003A1F59" w:rsidRPr="00A12A03" w:rsidRDefault="003A1F59" w:rsidP="00A73766">
                <w:pPr>
                  <w:jc w:val="right"/>
                  <w:rPr>
                    <w:color w:val="FFFFFF" w:themeColor="background1"/>
                    <w:sz w:val="24"/>
                    <w:szCs w:val="24"/>
                  </w:rPr>
                </w:pPr>
                <w:r>
                  <w:rPr>
                    <w:color w:val="FFFFFF" w:themeColor="background1"/>
                    <w:sz w:val="24"/>
                    <w:szCs w:val="24"/>
                  </w:rPr>
                  <w:t xml:space="preserve">Wymagania </w:t>
                </w:r>
                <w:r w:rsidRPr="00A12A03">
                  <w:rPr>
                    <w:color w:val="FFFFFF" w:themeColor="background1"/>
                    <w:sz w:val="24"/>
                    <w:szCs w:val="24"/>
                  </w:rPr>
                  <w:t>minimalne</w:t>
                </w:r>
              </w:p>
            </w:tc>
          </w:tr>
          <w:tr w:rsidR="003A1F59" w:rsidRPr="00742B96" w14:paraId="23D1E7F8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8C7451F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 w:rsidRPr="00742B96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Typ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7FB37D11" w14:textId="2B0B5243" w:rsidR="003A1F59" w:rsidRPr="00742B96" w:rsidRDefault="003A1F59" w:rsidP="00D91118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 xml:space="preserve">Drukarka laserowa </w:t>
                </w:r>
                <w:r w:rsidR="00D91118"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monochromatyczna</w:t>
                </w:r>
              </w:p>
            </w:tc>
          </w:tr>
          <w:tr w:rsidR="003A1F59" w:rsidRPr="00742B96" w14:paraId="0D91BA34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46BCD30F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Formaty druku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4F9C89B" w14:textId="64BD44F8" w:rsidR="003A1F59" w:rsidRPr="00742B96" w:rsidRDefault="00D91118" w:rsidP="00D91118">
                <w:pPr>
                  <w:pStyle w:val="Teksttreci1"/>
                  <w:shd w:val="clear" w:color="auto" w:fill="auto"/>
                  <w:spacing w:before="0" w:after="24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A4</w:t>
                </w:r>
              </w:p>
            </w:tc>
          </w:tr>
          <w:tr w:rsidR="003A1F59" w:rsidRPr="00742B96" w14:paraId="71BA8AFA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2AA112D7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Parametry druku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005C938F" w14:textId="77777777" w:rsidR="003A1F59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Rozdzielczość: 600 x 600 DPI</w:t>
                </w:r>
              </w:p>
              <w:p w14:paraId="7A957311" w14:textId="44544626" w:rsidR="003A1F59" w:rsidRDefault="003A1F59" w:rsidP="00A73766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Szybkość drukowania mono: </w:t>
                </w:r>
                <w:r w:rsidR="00D91118">
                  <w:rPr>
                    <w:rFonts w:ascii="Century Gothic" w:hAnsi="Century Gothic"/>
                    <w:sz w:val="24"/>
                    <w:szCs w:val="24"/>
                  </w:rPr>
                  <w:t>2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>0 stron A4/min</w:t>
                </w:r>
              </w:p>
              <w:p w14:paraId="20E44F15" w14:textId="140225F2" w:rsidR="003A1F59" w:rsidRPr="00D91118" w:rsidRDefault="003A1F59" w:rsidP="00D91118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Czas do wydruku pierwszej strony: </w:t>
                </w:r>
                <w:r w:rsidR="00D91118">
                  <w:rPr>
                    <w:rFonts w:ascii="Century Gothic" w:hAnsi="Century Gothic"/>
                    <w:sz w:val="24"/>
                    <w:szCs w:val="24"/>
                  </w:rPr>
                  <w:t>10</w:t>
                </w:r>
                <w:r w:rsidRPr="00C169C3">
                  <w:rPr>
                    <w:rFonts w:ascii="Century Gothic" w:hAnsi="Century Gothic"/>
                    <w:sz w:val="24"/>
                    <w:szCs w:val="24"/>
                  </w:rPr>
                  <w:t xml:space="preserve"> sekund</w:t>
                </w:r>
              </w:p>
            </w:tc>
          </w:tr>
          <w:tr w:rsidR="003A1F59" w:rsidRPr="00742B96" w14:paraId="00A1A25A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C729B6C" w14:textId="77777777" w:rsidR="003A1F59" w:rsidRPr="00742B96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Komunikacja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2BB9593F" w14:textId="3EF67237" w:rsidR="003A1F59" w:rsidRPr="00D91118" w:rsidRDefault="003A1F59" w:rsidP="00D91118">
                <w:pPr>
                  <w:pStyle w:val="Teksttreci1"/>
                  <w:numPr>
                    <w:ilvl w:val="0"/>
                    <w:numId w:val="2"/>
                  </w:numPr>
                  <w:shd w:val="clear" w:color="auto" w:fill="auto"/>
                  <w:spacing w:before="0" w:after="0" w:line="26" w:lineRule="atLeast"/>
                  <w:ind w:left="447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USB 2.0</w:t>
                </w:r>
              </w:p>
            </w:tc>
          </w:tr>
          <w:tr w:rsidR="003A1F59" w:rsidRPr="00742B96" w14:paraId="0D79D5B7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5980C9AD" w14:textId="77777777" w:rsidR="003A1F59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Wymagania dodatkowe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3CC5DB46" w14:textId="02F76CB1" w:rsidR="003A1F59" w:rsidRDefault="003A1F59" w:rsidP="00D91118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 xml:space="preserve">Okablowanie niezbędne do uruchomienia drukarki we współpracy z 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 k</w:t>
                </w:r>
                <w:r w:rsidRPr="000715C5">
                  <w:rPr>
                    <w:rFonts w:ascii="Century Gothic" w:hAnsi="Century Gothic"/>
                    <w:sz w:val="24"/>
                    <w:szCs w:val="24"/>
                  </w:rPr>
                  <w:t>omputerem</w:t>
                </w:r>
                <w:r>
                  <w:rPr>
                    <w:rFonts w:ascii="Century Gothic" w:hAnsi="Century Gothic"/>
                    <w:sz w:val="24"/>
                    <w:szCs w:val="24"/>
                  </w:rPr>
                  <w:t>, w tym przewód USB o długości 3 m.</w:t>
                </w:r>
              </w:p>
            </w:tc>
          </w:tr>
          <w:tr w:rsidR="003A1F59" w:rsidRPr="00742B96" w14:paraId="03726624" w14:textId="77777777" w:rsidTr="00A73766">
            <w:trPr>
              <w:jc w:val="center"/>
            </w:trPr>
            <w:tc>
              <w:tcPr>
                <w:tcW w:w="2212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</w:tcPr>
              <w:p w14:paraId="16087352" w14:textId="77777777" w:rsidR="003A1F59" w:rsidRDefault="003A1F59" w:rsidP="00A73766">
                <w:pPr>
                  <w:pStyle w:val="Teksttreci1"/>
                  <w:shd w:val="clear" w:color="auto" w:fill="auto"/>
                  <w:spacing w:before="0" w:after="0" w:line="26" w:lineRule="atLeast"/>
                  <w:ind w:left="140" w:firstLine="0"/>
                  <w:jc w:val="left"/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</w:pPr>
                <w:r>
                  <w:rPr>
                    <w:rStyle w:val="Teksttreci3"/>
                    <w:rFonts w:ascii="Century Gothic" w:hAnsi="Century Gothic"/>
                    <w:color w:val="000000"/>
                    <w:sz w:val="24"/>
                    <w:szCs w:val="24"/>
                  </w:rPr>
                  <w:t>Warunki gwarancji</w:t>
                </w:r>
              </w:p>
            </w:tc>
            <w:tc>
              <w:tcPr>
                <w:tcW w:w="8424" w:type="dxa"/>
                <w:shd w:val="clear" w:color="auto" w:fill="FFFFFF"/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5D3CE036" w14:textId="22D38E02" w:rsidR="003A1F59" w:rsidRPr="000715C5" w:rsidRDefault="003A1F59" w:rsidP="00D91118">
                <w:pPr>
                  <w:pStyle w:val="Teksttreci1"/>
                  <w:shd w:val="clear" w:color="auto" w:fill="auto"/>
                  <w:spacing w:before="0" w:after="0" w:line="26" w:lineRule="atLeast"/>
                  <w:ind w:firstLine="0"/>
                  <w:jc w:val="both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ascii="Century Gothic" w:hAnsi="Century Gothic"/>
                    <w:sz w:val="24"/>
                    <w:szCs w:val="24"/>
                  </w:rPr>
                  <w:t>36</w:t>
                </w:r>
                <w:r w:rsidRPr="0070593A">
                  <w:rPr>
                    <w:rFonts w:ascii="Century Gothic" w:hAnsi="Century Gothic"/>
                    <w:sz w:val="24"/>
                    <w:szCs w:val="24"/>
                  </w:rPr>
                  <w:t>-miesięczna gwarancja producenta liczona od dnia podpisania ostatecznego jakościowego protokołu odbioru.</w:t>
                </w:r>
              </w:p>
            </w:tc>
          </w:tr>
        </w:tbl>
      </w:sdtContent>
    </w:sdt>
    <w:p w14:paraId="4BE7C6AC" w14:textId="77777777" w:rsidR="00492515" w:rsidRPr="00620EDF" w:rsidRDefault="00492515" w:rsidP="00F17CFD">
      <w:pPr>
        <w:tabs>
          <w:tab w:val="left" w:pos="4111"/>
        </w:tabs>
        <w:ind w:left="0" w:firstLine="0"/>
        <w:rPr>
          <w:rFonts w:cs="Open Sans"/>
          <w:color w:val="1F4E79" w:themeColor="accent5" w:themeShade="80"/>
          <w:sz w:val="24"/>
          <w:szCs w:val="24"/>
          <w:shd w:val="clear" w:color="auto" w:fill="FFFFFF"/>
        </w:rPr>
      </w:pPr>
    </w:p>
    <w:sectPr w:rsidR="00492515" w:rsidRPr="00620EDF" w:rsidSect="009A68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984" w:footer="465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785B9" w14:textId="77777777" w:rsidR="00A73766" w:rsidRDefault="00A73766" w:rsidP="00442525">
      <w:pPr>
        <w:spacing w:after="0" w:line="240" w:lineRule="auto"/>
      </w:pPr>
      <w:r>
        <w:separator/>
      </w:r>
    </w:p>
  </w:endnote>
  <w:endnote w:type="continuationSeparator" w:id="0">
    <w:p w14:paraId="43F37D5B" w14:textId="77777777" w:rsidR="00A73766" w:rsidRDefault="00A73766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Content>
      <w:p w14:paraId="6C2792B0" w14:textId="5FCF4095" w:rsidR="00A73766" w:rsidRDefault="00A737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0D2">
          <w:rPr>
            <w:noProof/>
          </w:rPr>
          <w:t>13</w:t>
        </w:r>
        <w:r>
          <w:fldChar w:fldCharType="end"/>
        </w:r>
      </w:p>
    </w:sdtContent>
  </w:sdt>
  <w:p w14:paraId="6D9E4770" w14:textId="77777777" w:rsidR="00A73766" w:rsidRDefault="00A737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73766" w:rsidRDefault="00A73766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1551" behindDoc="1" locked="1" layoutInCell="1" allowOverlap="0" wp14:anchorId="210DAA85" wp14:editId="08B935D9">
          <wp:simplePos x="0" y="0"/>
          <wp:positionH relativeFrom="margin">
            <wp:posOffset>-15240</wp:posOffset>
          </wp:positionH>
          <wp:positionV relativeFrom="margin">
            <wp:posOffset>7515225</wp:posOffset>
          </wp:positionV>
          <wp:extent cx="6648450" cy="624205"/>
          <wp:effectExtent l="0" t="0" r="0" b="444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A73766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A73766" w:rsidRDefault="00A73766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A73766" w:rsidRPr="00923013" w:rsidRDefault="00A73766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A73766" w:rsidRPr="00923013" w:rsidRDefault="00A73766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A73766" w:rsidRDefault="00A73766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A73766" w:rsidRPr="00923013" w:rsidRDefault="00A73766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A73766" w:rsidRPr="00923013" w:rsidRDefault="00A73766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A73766" w:rsidRDefault="00A73766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7F2F21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A73766" w:rsidRPr="00923013" w:rsidRDefault="00A73766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A73766" w:rsidRPr="00923013" w:rsidRDefault="00A73766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A73766" w:rsidRDefault="00A73766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A73766" w:rsidRPr="00CF0017" w:rsidRDefault="00A73766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A73766" w:rsidRPr="00923013" w:rsidRDefault="00A73766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73766" w:rsidRPr="00923013" w:rsidRDefault="00A73766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C755C" w14:textId="77777777" w:rsidR="00A73766" w:rsidRDefault="00A73766" w:rsidP="00442525">
      <w:pPr>
        <w:spacing w:after="0" w:line="240" w:lineRule="auto"/>
      </w:pPr>
      <w:r>
        <w:separator/>
      </w:r>
    </w:p>
  </w:footnote>
  <w:footnote w:type="continuationSeparator" w:id="0">
    <w:p w14:paraId="498A336E" w14:textId="77777777" w:rsidR="00A73766" w:rsidRDefault="00A73766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A73766" w:rsidRDefault="00A73766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73766" w:rsidRDefault="00A73766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BFB5410"/>
    <w:multiLevelType w:val="hybridMultilevel"/>
    <w:tmpl w:val="71CAD1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BF4"/>
    <w:multiLevelType w:val="hybridMultilevel"/>
    <w:tmpl w:val="BD6A4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334A3"/>
    <w:multiLevelType w:val="hybridMultilevel"/>
    <w:tmpl w:val="1BA4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01BE0"/>
    <w:multiLevelType w:val="hybridMultilevel"/>
    <w:tmpl w:val="4C12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44DA9"/>
    <w:multiLevelType w:val="hybridMultilevel"/>
    <w:tmpl w:val="FE861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2A885A77"/>
    <w:multiLevelType w:val="hybridMultilevel"/>
    <w:tmpl w:val="8F4CC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35200"/>
    <w:multiLevelType w:val="hybridMultilevel"/>
    <w:tmpl w:val="0E66B19C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1" w15:restartNumberingAfterBreak="0">
    <w:nsid w:val="2E692E7A"/>
    <w:multiLevelType w:val="hybridMultilevel"/>
    <w:tmpl w:val="878C9058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367A2233"/>
    <w:multiLevelType w:val="hybridMultilevel"/>
    <w:tmpl w:val="88EC2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494B"/>
    <w:multiLevelType w:val="hybridMultilevel"/>
    <w:tmpl w:val="0204A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51451"/>
    <w:multiLevelType w:val="hybridMultilevel"/>
    <w:tmpl w:val="240A0FF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4E7769C0"/>
    <w:multiLevelType w:val="hybridMultilevel"/>
    <w:tmpl w:val="4C66375E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6" w15:restartNumberingAfterBreak="0">
    <w:nsid w:val="51D36297"/>
    <w:multiLevelType w:val="hybridMultilevel"/>
    <w:tmpl w:val="FCBA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8B27DF"/>
    <w:multiLevelType w:val="hybridMultilevel"/>
    <w:tmpl w:val="6D12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052FD"/>
    <w:multiLevelType w:val="hybridMultilevel"/>
    <w:tmpl w:val="709C8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5342B"/>
    <w:multiLevelType w:val="hybridMultilevel"/>
    <w:tmpl w:val="436CE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4EB7"/>
    <w:multiLevelType w:val="hybridMultilevel"/>
    <w:tmpl w:val="DCC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9"/>
  </w:num>
  <w:num w:numId="5">
    <w:abstractNumId w:val="10"/>
  </w:num>
  <w:num w:numId="6">
    <w:abstractNumId w:val="3"/>
  </w:num>
  <w:num w:numId="7">
    <w:abstractNumId w:val="15"/>
  </w:num>
  <w:num w:numId="8">
    <w:abstractNumId w:val="7"/>
  </w:num>
  <w:num w:numId="9">
    <w:abstractNumId w:val="21"/>
  </w:num>
  <w:num w:numId="10">
    <w:abstractNumId w:val="18"/>
  </w:num>
  <w:num w:numId="11">
    <w:abstractNumId w:val="1"/>
  </w:num>
  <w:num w:numId="12">
    <w:abstractNumId w:val="12"/>
  </w:num>
  <w:num w:numId="13">
    <w:abstractNumId w:val="20"/>
  </w:num>
  <w:num w:numId="14">
    <w:abstractNumId w:val="5"/>
  </w:num>
  <w:num w:numId="15">
    <w:abstractNumId w:val="13"/>
  </w:num>
  <w:num w:numId="16">
    <w:abstractNumId w:val="2"/>
  </w:num>
  <w:num w:numId="17">
    <w:abstractNumId w:val="17"/>
  </w:num>
  <w:num w:numId="18">
    <w:abstractNumId w:val="14"/>
  </w:num>
  <w:num w:numId="19">
    <w:abstractNumId w:val="11"/>
  </w:num>
  <w:num w:numId="20">
    <w:abstractNumId w:val="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5DA"/>
    <w:rsid w:val="0004279C"/>
    <w:rsid w:val="00050D9D"/>
    <w:rsid w:val="00054C7D"/>
    <w:rsid w:val="000715C5"/>
    <w:rsid w:val="000755AA"/>
    <w:rsid w:val="00084785"/>
    <w:rsid w:val="00097BE4"/>
    <w:rsid w:val="000A65A4"/>
    <w:rsid w:val="000B09C0"/>
    <w:rsid w:val="000C4BFE"/>
    <w:rsid w:val="000C68D2"/>
    <w:rsid w:val="000E725E"/>
    <w:rsid w:val="000E7A4E"/>
    <w:rsid w:val="000F204C"/>
    <w:rsid w:val="000F47FC"/>
    <w:rsid w:val="001106FD"/>
    <w:rsid w:val="001110D2"/>
    <w:rsid w:val="00120706"/>
    <w:rsid w:val="00150469"/>
    <w:rsid w:val="00173BD3"/>
    <w:rsid w:val="00190F8A"/>
    <w:rsid w:val="001A54D2"/>
    <w:rsid w:val="001A5E87"/>
    <w:rsid w:val="001B0034"/>
    <w:rsid w:val="001B0273"/>
    <w:rsid w:val="001B30C8"/>
    <w:rsid w:val="002205FD"/>
    <w:rsid w:val="0023164A"/>
    <w:rsid w:val="002379C5"/>
    <w:rsid w:val="00262E39"/>
    <w:rsid w:val="00270698"/>
    <w:rsid w:val="00275D79"/>
    <w:rsid w:val="002B7E8E"/>
    <w:rsid w:val="002C28F3"/>
    <w:rsid w:val="002C4FD7"/>
    <w:rsid w:val="002C5825"/>
    <w:rsid w:val="002D6DD0"/>
    <w:rsid w:val="0030650F"/>
    <w:rsid w:val="00320843"/>
    <w:rsid w:val="00321384"/>
    <w:rsid w:val="0032341B"/>
    <w:rsid w:val="0034594B"/>
    <w:rsid w:val="00357C82"/>
    <w:rsid w:val="0036768E"/>
    <w:rsid w:val="00377A19"/>
    <w:rsid w:val="003A120B"/>
    <w:rsid w:val="003A1F59"/>
    <w:rsid w:val="003B0A1E"/>
    <w:rsid w:val="003D35B5"/>
    <w:rsid w:val="004052DC"/>
    <w:rsid w:val="00417374"/>
    <w:rsid w:val="00442525"/>
    <w:rsid w:val="00447EB5"/>
    <w:rsid w:val="004527C9"/>
    <w:rsid w:val="00454311"/>
    <w:rsid w:val="0046484F"/>
    <w:rsid w:val="00492515"/>
    <w:rsid w:val="004B12F5"/>
    <w:rsid w:val="004D72EB"/>
    <w:rsid w:val="005120CE"/>
    <w:rsid w:val="00512CDB"/>
    <w:rsid w:val="00517E50"/>
    <w:rsid w:val="0052307C"/>
    <w:rsid w:val="005364AE"/>
    <w:rsid w:val="00543773"/>
    <w:rsid w:val="005613FF"/>
    <w:rsid w:val="005736DF"/>
    <w:rsid w:val="00582C4E"/>
    <w:rsid w:val="005E17C7"/>
    <w:rsid w:val="005E4F25"/>
    <w:rsid w:val="005F67D5"/>
    <w:rsid w:val="00620EDF"/>
    <w:rsid w:val="0062457F"/>
    <w:rsid w:val="0064056F"/>
    <w:rsid w:val="006613CC"/>
    <w:rsid w:val="006722FA"/>
    <w:rsid w:val="00672747"/>
    <w:rsid w:val="006B102C"/>
    <w:rsid w:val="006C5723"/>
    <w:rsid w:val="006E6731"/>
    <w:rsid w:val="00700172"/>
    <w:rsid w:val="0070593A"/>
    <w:rsid w:val="007129C5"/>
    <w:rsid w:val="00742B96"/>
    <w:rsid w:val="00767AE9"/>
    <w:rsid w:val="00780EBA"/>
    <w:rsid w:val="00795BF3"/>
    <w:rsid w:val="007C26BF"/>
    <w:rsid w:val="007C5327"/>
    <w:rsid w:val="007E2006"/>
    <w:rsid w:val="008076CB"/>
    <w:rsid w:val="008441AC"/>
    <w:rsid w:val="00886C08"/>
    <w:rsid w:val="008E072F"/>
    <w:rsid w:val="008E2F1E"/>
    <w:rsid w:val="00913EE9"/>
    <w:rsid w:val="00923013"/>
    <w:rsid w:val="00945550"/>
    <w:rsid w:val="00946A5B"/>
    <w:rsid w:val="009531A3"/>
    <w:rsid w:val="00980A78"/>
    <w:rsid w:val="0098794E"/>
    <w:rsid w:val="009A2890"/>
    <w:rsid w:val="009A6823"/>
    <w:rsid w:val="009A7390"/>
    <w:rsid w:val="009C4C64"/>
    <w:rsid w:val="009E6909"/>
    <w:rsid w:val="00A02E23"/>
    <w:rsid w:val="00A12A03"/>
    <w:rsid w:val="00A2568B"/>
    <w:rsid w:val="00A56858"/>
    <w:rsid w:val="00A7212E"/>
    <w:rsid w:val="00A73766"/>
    <w:rsid w:val="00AA18A0"/>
    <w:rsid w:val="00AC2D44"/>
    <w:rsid w:val="00AD7FB7"/>
    <w:rsid w:val="00B00783"/>
    <w:rsid w:val="00B05BD7"/>
    <w:rsid w:val="00B147A5"/>
    <w:rsid w:val="00B42EDD"/>
    <w:rsid w:val="00BB2C38"/>
    <w:rsid w:val="00BC5F67"/>
    <w:rsid w:val="00BC60FF"/>
    <w:rsid w:val="00BE4625"/>
    <w:rsid w:val="00BF76AF"/>
    <w:rsid w:val="00C052D0"/>
    <w:rsid w:val="00C058A0"/>
    <w:rsid w:val="00C070F7"/>
    <w:rsid w:val="00C169C3"/>
    <w:rsid w:val="00C22D95"/>
    <w:rsid w:val="00C22DF7"/>
    <w:rsid w:val="00C35AE4"/>
    <w:rsid w:val="00C723EC"/>
    <w:rsid w:val="00C815BF"/>
    <w:rsid w:val="00C81D5C"/>
    <w:rsid w:val="00C83C55"/>
    <w:rsid w:val="00CA59BA"/>
    <w:rsid w:val="00CB2623"/>
    <w:rsid w:val="00CC4497"/>
    <w:rsid w:val="00CD4B7C"/>
    <w:rsid w:val="00CD558D"/>
    <w:rsid w:val="00CD7D1D"/>
    <w:rsid w:val="00CF0017"/>
    <w:rsid w:val="00D11852"/>
    <w:rsid w:val="00D15689"/>
    <w:rsid w:val="00D46662"/>
    <w:rsid w:val="00D91118"/>
    <w:rsid w:val="00D97986"/>
    <w:rsid w:val="00DA5AF6"/>
    <w:rsid w:val="00DF74AB"/>
    <w:rsid w:val="00E01A22"/>
    <w:rsid w:val="00E47558"/>
    <w:rsid w:val="00E552F3"/>
    <w:rsid w:val="00E62FEB"/>
    <w:rsid w:val="00E66ED8"/>
    <w:rsid w:val="00EA5856"/>
    <w:rsid w:val="00EC466F"/>
    <w:rsid w:val="00EF1E5B"/>
    <w:rsid w:val="00F17CFD"/>
    <w:rsid w:val="00F2485B"/>
    <w:rsid w:val="00F42F59"/>
    <w:rsid w:val="00F65702"/>
    <w:rsid w:val="00F82907"/>
    <w:rsid w:val="00F84670"/>
    <w:rsid w:val="00F850EF"/>
    <w:rsid w:val="00F85176"/>
    <w:rsid w:val="00FA66D3"/>
    <w:rsid w:val="00FC5496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F0B92"/>
  <w15:docId w15:val="{8B5D4F97-A140-4138-AC90-9CA11176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C83C5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C83C55"/>
    <w:rPr>
      <w:rFonts w:ascii="Times New Roman" w:hAnsi="Times New Roman" w:cs="Times New Roman"/>
      <w:color w:val="FFFFFF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C83C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C83C55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83C55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C83C55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customStyle="1" w:styleId="p7lf0n-3">
    <w:name w:val="p7lf0n-3"/>
    <w:rsid w:val="00C83C55"/>
  </w:style>
  <w:style w:type="paragraph" w:styleId="Tekstdymka">
    <w:name w:val="Balloon Text"/>
    <w:basedOn w:val="Normalny"/>
    <w:link w:val="TekstdymkaZnak"/>
    <w:uiPriority w:val="99"/>
    <w:semiHidden/>
    <w:unhideWhenUsed/>
    <w:rsid w:val="00BC60F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FF"/>
    <w:rPr>
      <w:rFonts w:ascii="Segoe UI" w:eastAsia="Century Gothic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3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311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31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C68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84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440A-C47D-4009-AED0-47349F3A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2808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FEE</cp:lastModifiedBy>
  <cp:revision>4</cp:revision>
  <cp:lastPrinted>2021-05-27T10:17:00Z</cp:lastPrinted>
  <dcterms:created xsi:type="dcterms:W3CDTF">2021-05-27T09:38:00Z</dcterms:created>
  <dcterms:modified xsi:type="dcterms:W3CDTF">2021-05-27T10:47:00Z</dcterms:modified>
</cp:coreProperties>
</file>