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EB3A" w14:textId="093CB65F" w:rsidR="0070230C" w:rsidRPr="00DE1D6C" w:rsidRDefault="0070230C" w:rsidP="0070230C">
      <w:pPr>
        <w:widowControl w:val="0"/>
        <w:spacing w:after="558" w:line="210" w:lineRule="exact"/>
        <w:ind w:left="0" w:firstLine="0"/>
        <w:rPr>
          <w:rFonts w:eastAsia="Times New Roman" w:cs="Times New Roman"/>
          <w:b/>
          <w:bCs/>
          <w:sz w:val="20"/>
          <w:szCs w:val="20"/>
        </w:rPr>
      </w:pPr>
      <w:r w:rsidRPr="00DE1D6C">
        <w:rPr>
          <w:rFonts w:eastAsia="Times New Roman" w:cs="Times New Roman"/>
          <w:b/>
          <w:bCs/>
          <w:sz w:val="20"/>
          <w:szCs w:val="20"/>
        </w:rPr>
        <w:t>ZOZK/2/KAIZEN/X/2020</w:t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</w:r>
      <w:r w:rsidRPr="00DE1D6C">
        <w:rPr>
          <w:rFonts w:eastAsia="Times New Roman" w:cs="Times New Roman"/>
          <w:b/>
          <w:bCs/>
          <w:sz w:val="20"/>
          <w:szCs w:val="20"/>
        </w:rPr>
        <w:tab/>
        <w:t>Załącznik do SIWZ – 2a</w:t>
      </w:r>
    </w:p>
    <w:p w14:paraId="5F9CD915" w14:textId="77777777" w:rsidR="0070230C" w:rsidRPr="00DE1D6C" w:rsidRDefault="0070230C" w:rsidP="0070230C">
      <w:pPr>
        <w:widowControl w:val="0"/>
        <w:spacing w:after="558" w:line="210" w:lineRule="exact"/>
        <w:ind w:left="0" w:firstLine="0"/>
        <w:rPr>
          <w:rFonts w:eastAsia="Times New Roman" w:cs="Times New Roman"/>
          <w:b/>
          <w:bCs/>
          <w:sz w:val="20"/>
          <w:szCs w:val="20"/>
        </w:rPr>
      </w:pPr>
      <w:r w:rsidRPr="00DE1D6C">
        <w:rPr>
          <w:rFonts w:eastAsia="Times New Roman" w:cs="Times New Roman"/>
          <w:b/>
          <w:bCs/>
          <w:sz w:val="20"/>
          <w:szCs w:val="20"/>
        </w:rPr>
        <w:t>SZCZEGÓŁOWY OPIS PRZEDMIOTU ZAMÓWIENIA</w:t>
      </w:r>
    </w:p>
    <w:p w14:paraId="1F40DE23" w14:textId="77777777" w:rsidR="0070230C" w:rsidRPr="00DE1D6C" w:rsidRDefault="0070230C" w:rsidP="00420669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Komputer dla ucznia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8241"/>
      </w:tblGrid>
      <w:tr w:rsidR="0070230C" w:rsidRPr="00DE1D6C" w14:paraId="00CB8C1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1696A09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Komponent</w:t>
            </w:r>
          </w:p>
        </w:tc>
        <w:tc>
          <w:tcPr>
            <w:tcW w:w="0" w:type="auto"/>
            <w:shd w:val="clear" w:color="auto" w:fill="000000"/>
          </w:tcPr>
          <w:p w14:paraId="2B9B52FD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6D962763" w14:textId="77777777" w:rsidTr="00DE1D6C">
        <w:trPr>
          <w:trHeight w:hRule="exact" w:val="356"/>
          <w:jc w:val="center"/>
        </w:trPr>
        <w:tc>
          <w:tcPr>
            <w:tcW w:w="0" w:type="auto"/>
            <w:shd w:val="clear" w:color="auto" w:fill="FFFFFF"/>
          </w:tcPr>
          <w:p w14:paraId="1BCA934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45807F08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Komputer stacjonarny.</w:t>
            </w:r>
          </w:p>
        </w:tc>
      </w:tr>
      <w:tr w:rsidR="0070230C" w:rsidRPr="00DE1D6C" w14:paraId="36F63EC7" w14:textId="77777777" w:rsidTr="00DE1D6C">
        <w:trPr>
          <w:trHeight w:hRule="exact" w:val="1628"/>
          <w:jc w:val="center"/>
        </w:trPr>
        <w:tc>
          <w:tcPr>
            <w:tcW w:w="0" w:type="auto"/>
            <w:shd w:val="clear" w:color="auto" w:fill="FFFFFF"/>
          </w:tcPr>
          <w:p w14:paraId="34720271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0" w:type="auto"/>
            <w:shd w:val="clear" w:color="auto" w:fill="FFFFFF"/>
          </w:tcPr>
          <w:p w14:paraId="14D47E19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Procesor wielordzeniowy, pojemność pamięci cache L3 min. 12 MB, zgodny z architekturą x86, możliwość uruchamiania aplikacji 64 bitowych, sprzętowe wsparcie dla wirtualizacji: wsparcie dla funkcji SLAT (Second Level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Address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Translation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wsparcie dla DEP (Data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Execution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Prevention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12000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High End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CPU's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</w:tr>
      <w:tr w:rsidR="0070230C" w:rsidRPr="00DE1D6C" w14:paraId="28C70F39" w14:textId="77777777" w:rsidTr="00DE1D6C">
        <w:trPr>
          <w:trHeight w:hRule="exact" w:val="1079"/>
          <w:jc w:val="center"/>
        </w:trPr>
        <w:tc>
          <w:tcPr>
            <w:tcW w:w="0" w:type="auto"/>
            <w:shd w:val="clear" w:color="auto" w:fill="FFFFFF"/>
          </w:tcPr>
          <w:p w14:paraId="1FD32CE4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Wirtualizacja</w:t>
            </w:r>
          </w:p>
        </w:tc>
        <w:tc>
          <w:tcPr>
            <w:tcW w:w="0" w:type="auto"/>
            <w:shd w:val="clear" w:color="auto" w:fill="FFFFFF"/>
          </w:tcPr>
          <w:p w14:paraId="036DDD15" w14:textId="77777777" w:rsidR="0070230C" w:rsidRPr="00DE1D6C" w:rsidRDefault="0070230C" w:rsidP="0070230C">
            <w:pPr>
              <w:widowControl w:val="0"/>
              <w:spacing w:after="0" w:line="292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Sprzętowe wsparcie technologii wirtualizacji procesorów, pamięci i urządzeń I/O realizowane w procesorze, chipsecie płyty głównej oraz w BIOS systemu (możliwość włączenia/wyłączenia sprzętowego wsparcia wirtualizacji).</w:t>
            </w:r>
          </w:p>
        </w:tc>
      </w:tr>
      <w:tr w:rsidR="0070230C" w:rsidRPr="00DE1D6C" w14:paraId="0DB8E979" w14:textId="77777777" w:rsidTr="00477C01">
        <w:trPr>
          <w:trHeight w:hRule="exact" w:val="1080"/>
          <w:jc w:val="center"/>
        </w:trPr>
        <w:tc>
          <w:tcPr>
            <w:tcW w:w="0" w:type="auto"/>
            <w:shd w:val="clear" w:color="auto" w:fill="FFFFFF"/>
          </w:tcPr>
          <w:p w14:paraId="779FD81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</w:t>
            </w:r>
          </w:p>
          <w:p w14:paraId="4A3106A0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operacyjna</w:t>
            </w:r>
          </w:p>
          <w:p w14:paraId="55D80B1B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RAM</w:t>
            </w:r>
          </w:p>
        </w:tc>
        <w:tc>
          <w:tcPr>
            <w:tcW w:w="0" w:type="auto"/>
            <w:shd w:val="clear" w:color="auto" w:fill="FFFFFF"/>
          </w:tcPr>
          <w:p w14:paraId="5C2EE2A0" w14:textId="77777777" w:rsidR="0070230C" w:rsidRPr="00DE1D6C" w:rsidRDefault="0070230C" w:rsidP="0070230C">
            <w:pPr>
              <w:widowControl w:val="0"/>
              <w:numPr>
                <w:ilvl w:val="0"/>
                <w:numId w:val="31"/>
              </w:numPr>
              <w:tabs>
                <w:tab w:val="left" w:pos="3"/>
              </w:tabs>
              <w:spacing w:after="0" w:line="306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32 GB RAM DDR4 2666 MHz</w:t>
            </w:r>
          </w:p>
        </w:tc>
      </w:tr>
      <w:tr w:rsidR="0070230C" w:rsidRPr="00DE1D6C" w14:paraId="05650D43" w14:textId="77777777" w:rsidTr="00DE1D6C">
        <w:trPr>
          <w:trHeight w:hRule="exact" w:val="583"/>
          <w:jc w:val="center"/>
        </w:trPr>
        <w:tc>
          <w:tcPr>
            <w:tcW w:w="0" w:type="auto"/>
            <w:shd w:val="clear" w:color="auto" w:fill="FFFFFF"/>
          </w:tcPr>
          <w:p w14:paraId="09E1762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EED5F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Dysk twardy SSD M.2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pojemności 512 GB.</w:t>
            </w:r>
          </w:p>
        </w:tc>
      </w:tr>
      <w:tr w:rsidR="0070230C" w:rsidRPr="00DE1D6C" w14:paraId="23CBC04C" w14:textId="77777777" w:rsidTr="00DE1D6C">
        <w:trPr>
          <w:trHeight w:hRule="exact" w:val="2850"/>
          <w:jc w:val="center"/>
        </w:trPr>
        <w:tc>
          <w:tcPr>
            <w:tcW w:w="0" w:type="auto"/>
            <w:shd w:val="clear" w:color="auto" w:fill="FFFFFF"/>
          </w:tcPr>
          <w:p w14:paraId="10BA7C3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Wyświetlacz</w:t>
            </w:r>
          </w:p>
          <w:p w14:paraId="5D3BF849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(monitor)</w:t>
            </w:r>
          </w:p>
        </w:tc>
        <w:tc>
          <w:tcPr>
            <w:tcW w:w="0" w:type="auto"/>
            <w:shd w:val="clear" w:color="auto" w:fill="FFFFFF"/>
          </w:tcPr>
          <w:p w14:paraId="60B0EC1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matowy lub powłoka antyodblaskowa, podświetlenie LED,</w:t>
            </w:r>
          </w:p>
          <w:p w14:paraId="7E5E6447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matryca typu VA lub IPS,</w:t>
            </w:r>
          </w:p>
          <w:p w14:paraId="0639F8E6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przekątna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: 24” </w:t>
            </w:r>
          </w:p>
          <w:p w14:paraId="790E41D4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 nominalna – 1920 x 1080 pikseli,</w:t>
            </w:r>
          </w:p>
          <w:p w14:paraId="33005DA6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102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jasność 250 cd/m</w:t>
            </w:r>
            <w:r w:rsidRPr="00DE1D6C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3015780E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4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typowy kontrast 3000:1,</w:t>
            </w:r>
          </w:p>
          <w:p w14:paraId="42AB874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kąty widzenia: 178 stopni w poziomie, 178 stopni w pionie,</w:t>
            </w:r>
          </w:p>
          <w:p w14:paraId="49709E1B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liczba kolorów: 16 milionów,</w:t>
            </w:r>
          </w:p>
          <w:p w14:paraId="006E555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głośniki stereo.</w:t>
            </w:r>
          </w:p>
        </w:tc>
      </w:tr>
      <w:tr w:rsidR="0070230C" w:rsidRPr="00DE1D6C" w14:paraId="1727EDE6" w14:textId="77777777" w:rsidTr="00DE1D6C">
        <w:trPr>
          <w:trHeight w:hRule="exact" w:val="2474"/>
          <w:jc w:val="center"/>
        </w:trPr>
        <w:tc>
          <w:tcPr>
            <w:tcW w:w="0" w:type="auto"/>
            <w:shd w:val="clear" w:color="auto" w:fill="FFFFFF"/>
          </w:tcPr>
          <w:p w14:paraId="5A9CDC1B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0" w:type="auto"/>
            <w:shd w:val="clear" w:color="auto" w:fill="FFFFFF"/>
          </w:tcPr>
          <w:p w14:paraId="4EB4DB80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dedykowana, obsługująca złącze PCI Express 3.0 x16</w:t>
            </w:r>
          </w:p>
          <w:p w14:paraId="0B559E0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certyfikowana do programu AutoCAD</w:t>
            </w:r>
          </w:p>
          <w:p w14:paraId="6E9B8AC4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wyposażona w co najmniej 4GB dedykowanej pamięci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GDDR5</w:t>
            </w:r>
          </w:p>
          <w:p w14:paraId="60276B7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złącza: HDMI oraz DVI</w:t>
            </w:r>
          </w:p>
          <w:p w14:paraId="63520A7E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80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obsługiwana przez DirectX w wersji co najmniej 12 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OpenGL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 wersji co najmniej 4.4,</w:t>
            </w:r>
          </w:p>
          <w:p w14:paraId="5D697D4E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obsługująca co najmniej rozdzielczość 1920 x 1080 pikseli przy częstotliwości odświeżania ekranu 60Hz.</w:t>
            </w:r>
          </w:p>
          <w:p w14:paraId="32F90B01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4000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G3D Mark.</w:t>
            </w:r>
          </w:p>
        </w:tc>
      </w:tr>
      <w:tr w:rsidR="0070230C" w:rsidRPr="00DE1D6C" w14:paraId="5E6EBC68" w14:textId="77777777" w:rsidTr="00477C01">
        <w:trPr>
          <w:trHeight w:hRule="exact" w:val="1732"/>
          <w:jc w:val="center"/>
        </w:trPr>
        <w:tc>
          <w:tcPr>
            <w:tcW w:w="0" w:type="auto"/>
            <w:shd w:val="clear" w:color="auto" w:fill="FFFFFF"/>
          </w:tcPr>
          <w:p w14:paraId="71DE3D6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Klawiatura,</w:t>
            </w:r>
          </w:p>
          <w:p w14:paraId="75E7C3F5" w14:textId="77777777" w:rsidR="0070230C" w:rsidRPr="00DE1D6C" w:rsidRDefault="0070230C" w:rsidP="0070230C">
            <w:pPr>
              <w:widowControl w:val="0"/>
              <w:spacing w:before="12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</w:t>
            </w:r>
          </w:p>
        </w:tc>
        <w:tc>
          <w:tcPr>
            <w:tcW w:w="0" w:type="auto"/>
            <w:shd w:val="clear" w:color="auto" w:fill="FFFFFF"/>
          </w:tcPr>
          <w:p w14:paraId="575578ED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 przewodowa USB, układ polski programisty z wydzieloną fizycznie klawiaturą numeryczną, długość kabla 1,8 m, możliwość regulacji kąta nachylenia powierzchni klawiatury, znaki na klawiaturze kontrastowe i czytelne,</w:t>
            </w:r>
          </w:p>
          <w:p w14:paraId="050CFDBC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 przewodowa laserowa USB z dwoma klawiszami oraz rolką (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scroll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 - długość kabla 1,8 m.</w:t>
            </w:r>
          </w:p>
        </w:tc>
      </w:tr>
      <w:tr w:rsidR="0070230C" w:rsidRPr="00DE1D6C" w14:paraId="00E14B57" w14:textId="77777777" w:rsidTr="00DE1D6C">
        <w:trPr>
          <w:trHeight w:hRule="exact" w:val="1446"/>
          <w:jc w:val="center"/>
        </w:trPr>
        <w:tc>
          <w:tcPr>
            <w:tcW w:w="0" w:type="auto"/>
            <w:shd w:val="clear" w:color="auto" w:fill="FFFFFF"/>
          </w:tcPr>
          <w:p w14:paraId="593EDAF0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Wyposażenie</w:t>
            </w:r>
          </w:p>
          <w:p w14:paraId="5B621E60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multimedialne</w:t>
            </w:r>
          </w:p>
        </w:tc>
        <w:tc>
          <w:tcPr>
            <w:tcW w:w="0" w:type="auto"/>
            <w:shd w:val="clear" w:color="auto" w:fill="FFFFFF"/>
          </w:tcPr>
          <w:p w14:paraId="5E342602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77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dźwiękowa zintegrowana z płytą główną, 24- bitowa, dwukanałowa,</w:t>
            </w:r>
          </w:p>
          <w:p w14:paraId="11A31277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40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zintegrowana karta sieciowa 10/100/1000 Ethernet, wspierająca obsługę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(funkcja włączana przez użytkownika) i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38081CBF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napęd DVD+/-RW</w:t>
            </w:r>
          </w:p>
          <w:p w14:paraId="2A43AA19" w14:textId="77777777" w:rsidR="0070230C" w:rsidRPr="00DE1D6C" w:rsidRDefault="0070230C" w:rsidP="0070230C">
            <w:pPr>
              <w:widowControl w:val="0"/>
              <w:tabs>
                <w:tab w:val="left" w:pos="-40"/>
              </w:tabs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20107831" w14:textId="77777777" w:rsidTr="00420669">
        <w:trPr>
          <w:trHeight w:hRule="exact" w:val="3425"/>
          <w:jc w:val="center"/>
        </w:trPr>
        <w:tc>
          <w:tcPr>
            <w:tcW w:w="0" w:type="auto"/>
            <w:shd w:val="clear" w:color="auto" w:fill="FFFFFF"/>
          </w:tcPr>
          <w:p w14:paraId="5E13FC4E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System</w:t>
            </w:r>
          </w:p>
          <w:p w14:paraId="3FC322EA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operacyjny</w:t>
            </w:r>
          </w:p>
        </w:tc>
        <w:tc>
          <w:tcPr>
            <w:tcW w:w="0" w:type="auto"/>
            <w:shd w:val="clear" w:color="auto" w:fill="FFFFFF"/>
          </w:tcPr>
          <w:p w14:paraId="797DC576" w14:textId="77777777" w:rsidR="00420669" w:rsidRPr="00420669" w:rsidRDefault="0070230C" w:rsidP="006F590E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108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20669">
              <w:rPr>
                <w:rFonts w:eastAsia="Times New Roman" w:cs="Times New Roman"/>
                <w:sz w:val="20"/>
                <w:szCs w:val="20"/>
              </w:rPr>
              <w:t xml:space="preserve">zainstalowany </w:t>
            </w:r>
            <w:r w:rsidR="00420669" w:rsidRPr="00420669">
              <w:rPr>
                <w:rFonts w:eastAsia="Times New Roman" w:cs="Times New Roman"/>
                <w:sz w:val="20"/>
                <w:szCs w:val="20"/>
              </w:rPr>
              <w:t xml:space="preserve">aktualny i wspierany przez producenta 64 bitowy system operacyjny w polskiej wersji językowej, kompatybilny z rodziną systemów Microsoft Windows zainstalowanych obecnie na wszystkich urządzeniach w szkole, gdzie będą montowane zamówione komputery (od Windows 7 do 10) </w:t>
            </w:r>
            <w:r w:rsidRPr="00420669">
              <w:rPr>
                <w:rFonts w:eastAsia="Times New Roman" w:cs="Times New Roman"/>
                <w:sz w:val="20"/>
                <w:szCs w:val="20"/>
              </w:rPr>
              <w:t>z licencją bezterminową i nośnikiem. Nie dopuszcza się w tym zakresie licencji pochodzących z rynku wtórnego,</w:t>
            </w:r>
          </w:p>
          <w:p w14:paraId="166D4CD6" w14:textId="690D294A" w:rsidR="0070230C" w:rsidRPr="00420669" w:rsidRDefault="00420669" w:rsidP="00420669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108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20669">
              <w:rPr>
                <w:rFonts w:eastAsia="Times New Roman" w:cs="Times New Roman"/>
                <w:sz w:val="20"/>
                <w:szCs w:val="20"/>
              </w:rPr>
              <w:t>u</w:t>
            </w:r>
            <w:r w:rsidR="0070230C" w:rsidRPr="00420669">
              <w:rPr>
                <w:rFonts w:eastAsia="Times New Roman" w:cs="Times New Roman"/>
                <w:sz w:val="20"/>
                <w:szCs w:val="20"/>
              </w:rPr>
              <w:t>mieszczony na obudowie Certyfikat Autentyczności w postaci specjalnej naklejki zabezpieczającej lub potwierdzenie producenta komputera o legalności dostarczonego oprogramowania systemowego.</w:t>
            </w:r>
          </w:p>
          <w:p w14:paraId="7A295E38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Zamawiający, na potwierdzenie powyższego, wymaga jedynie złożenia przez Wykonawcę oświadczenia, które zostało zawarte w formularzu oferty.</w:t>
            </w:r>
          </w:p>
        </w:tc>
      </w:tr>
      <w:tr w:rsidR="0070230C" w:rsidRPr="00DE1D6C" w14:paraId="58A56270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2DFAE5E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0" w:type="auto"/>
            <w:shd w:val="clear" w:color="auto" w:fill="FFFFFF"/>
          </w:tcPr>
          <w:p w14:paraId="4A311953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antywirusowe z co najmniej dwuletnią licencją, pełniące również funkcję firewall.</w:t>
            </w:r>
          </w:p>
        </w:tc>
      </w:tr>
      <w:tr w:rsidR="0070230C" w:rsidRPr="00DE1D6C" w14:paraId="16C3A56A" w14:textId="77777777" w:rsidTr="00420669">
        <w:trPr>
          <w:trHeight w:hRule="exact" w:val="12484"/>
          <w:jc w:val="center"/>
        </w:trPr>
        <w:tc>
          <w:tcPr>
            <w:tcW w:w="0" w:type="auto"/>
            <w:shd w:val="clear" w:color="auto" w:fill="FFFFFF"/>
          </w:tcPr>
          <w:p w14:paraId="5BBE41F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0" w:type="auto"/>
            <w:shd w:val="clear" w:color="auto" w:fill="FFFFFF"/>
          </w:tcPr>
          <w:p w14:paraId="2CF6AF47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29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zgodny ze specyfikacją UEFI, pełna obsługa BIOS za pomocą klawiatury i myszy z poziomu BIOS (bez potrzeby instalacji dodatkowego oprogramowania),</w:t>
            </w:r>
          </w:p>
          <w:p w14:paraId="0EAEEFE4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33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zawierający niezamazywaną informację o producencie, modelu i numerze seryjnym komputera,</w:t>
            </w:r>
          </w:p>
          <w:p w14:paraId="6835C109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zaimplementowane w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BlOS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/lub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 z BIOS (dopuszcza się oprogramowanie uruchamiane z BIOS, które fizycznie znajduje się na ukrytej partycji dysku twardego SSD tj.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współdzielonej)</w:t>
            </w:r>
          </w:p>
          <w:p w14:paraId="713B73D9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spacing w:after="0" w:line="288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dostępne do uruchamiania z menu szybkiego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współpracującego z BIOS oprogramowanie diagnostyczne działające bez udziału systemu operacyjnego czy też jakichkolwiek dołączonych urządzeń na zewnątrz czy też wewnątrz komputera, umożliwiające otrzymanie informacji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0D83629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producencie komputera, modelu i numerze seryjnym,</w:t>
            </w:r>
          </w:p>
          <w:p w14:paraId="51A26CC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wersji BIOS,</w:t>
            </w:r>
          </w:p>
          <w:p w14:paraId="5F33FCB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zainstalowanym procesorze wraz z informacją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liczbie rdzeni, prędkości procesora, pojemności pamięci cache L2 i L3 (informacje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procesorze, a w szczególności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ilości rdzeni oraz pojemności pamięci cache L2 i L3 mogą być prezentowane bezpośrednio z poziomu BIOS),</w:t>
            </w:r>
          </w:p>
          <w:p w14:paraId="6873AE75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3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ilości oraz szybkości zainstalowanej pamięci RAM,</w:t>
            </w:r>
          </w:p>
          <w:p w14:paraId="38F8A98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płycie głównej,</w:t>
            </w:r>
          </w:p>
          <w:p w14:paraId="368B7C0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zainstalowanym dysku twardym: producent, model, numer seryjny, pojemność,</w:t>
            </w:r>
          </w:p>
          <w:p w14:paraId="2021DAEF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karcie graficznej, urządzeniach sieciowych.</w:t>
            </w:r>
          </w:p>
          <w:p w14:paraId="4DD8B3C0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16"/>
              </w:tabs>
              <w:spacing w:after="0" w:line="292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umożliwia:</w:t>
            </w:r>
          </w:p>
          <w:p w14:paraId="0D74BE0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zablokowanie wejścia do BIOS oraz zablokowanie startu systemu operacyjnego (z gwarancją utrzymania zapisanego hasła nawet w przypadku odłączenia wszystkich źródeł zasilania i podtrzymania BIOS),</w:t>
            </w:r>
          </w:p>
          <w:p w14:paraId="52AB780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włączanie i wyłączanie funkcji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dla karty sieciowej LAN (z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lub bez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),</w:t>
            </w:r>
          </w:p>
          <w:p w14:paraId="17294C3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włączanie i wyłączanie interfejsów WLAN, Bluetooth,</w:t>
            </w:r>
          </w:p>
          <w:p w14:paraId="265D840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blokowanie i odblokowywanie BOOT-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stacji roboczej z urządzeń zewnętrznych,</w:t>
            </w:r>
          </w:p>
          <w:p w14:paraId="6C9E6378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uruchamianie systemu operacyjnego z dysku twardego komputera lub innych, podłączonych do niego urządzeń zewnętrznych,</w:t>
            </w:r>
          </w:p>
          <w:p w14:paraId="135AE08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ustawienie hasła na poziomie administratora systemu oraz dysku twardego.</w:t>
            </w:r>
          </w:p>
          <w:p w14:paraId="2063ED6A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włączenia/wyłączenia zintegrowanej karty dźwiękowej, karty sieciowej, z poziomu BIOS, bez uruchamiania systemu operacyjnego z dysku twardego komputera lub innych, podłączonych do niego, urządzeń zewnętrznych,</w:t>
            </w:r>
          </w:p>
          <w:p w14:paraId="3497BD98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bootujących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typu USB, natomiast po uruchomieniu systemu operacyjnego porty USB są aktywne,</w:t>
            </w:r>
          </w:p>
          <w:p w14:paraId="3C515200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80"/>
              </w:tabs>
              <w:spacing w:after="0" w:line="295" w:lineRule="exact"/>
              <w:ind w:left="7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wyłączania i włączania portów USB.</w:t>
            </w:r>
          </w:p>
        </w:tc>
      </w:tr>
      <w:tr w:rsidR="0070230C" w:rsidRPr="00DE1D6C" w14:paraId="65737B7C" w14:textId="77777777" w:rsidTr="00DE1D6C">
        <w:trPr>
          <w:trHeight w:hRule="exact" w:val="1502"/>
          <w:jc w:val="center"/>
        </w:trPr>
        <w:tc>
          <w:tcPr>
            <w:tcW w:w="0" w:type="auto"/>
            <w:shd w:val="clear" w:color="auto" w:fill="FFFFFF"/>
          </w:tcPr>
          <w:p w14:paraId="6AAD9E0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i złącza</w:t>
            </w:r>
          </w:p>
        </w:tc>
        <w:tc>
          <w:tcPr>
            <w:tcW w:w="0" w:type="auto"/>
            <w:shd w:val="clear" w:color="auto" w:fill="FFFFFF"/>
          </w:tcPr>
          <w:p w14:paraId="21959B63" w14:textId="77777777" w:rsidR="0070230C" w:rsidRPr="00DE1D6C" w:rsidRDefault="0070230C" w:rsidP="0070230C">
            <w:pPr>
              <w:widowControl w:val="0"/>
              <w:spacing w:after="60" w:line="210" w:lineRule="exact"/>
              <w:ind w:left="516" w:hanging="38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porty:</w:t>
            </w:r>
          </w:p>
          <w:p w14:paraId="0376FB10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8 portów USB typu A w obudowie komputera, w tym 4 USB 3.0 i 4 USB 2.0</w:t>
            </w:r>
          </w:p>
          <w:p w14:paraId="068A3CF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  <w:p w14:paraId="00520416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audio – wyjście na słuchawki, wejście na mikrofon</w:t>
            </w:r>
          </w:p>
        </w:tc>
      </w:tr>
      <w:tr w:rsidR="0070230C" w:rsidRPr="00DE1D6C" w14:paraId="3299A9CF" w14:textId="77777777" w:rsidTr="00DE1D6C">
        <w:trPr>
          <w:trHeight w:hRule="exact" w:val="1629"/>
          <w:jc w:val="center"/>
        </w:trPr>
        <w:tc>
          <w:tcPr>
            <w:tcW w:w="0" w:type="auto"/>
            <w:shd w:val="clear" w:color="auto" w:fill="FFFFFF"/>
          </w:tcPr>
          <w:p w14:paraId="1A55266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0" w:type="auto"/>
            <w:shd w:val="clear" w:color="auto" w:fill="FFFFFF"/>
          </w:tcPr>
          <w:p w14:paraId="4FB01EC7" w14:textId="77777777" w:rsidR="0070230C" w:rsidRPr="00DE1D6C" w:rsidRDefault="0070230C" w:rsidP="0070230C">
            <w:pPr>
              <w:widowControl w:val="0"/>
              <w:numPr>
                <w:ilvl w:val="0"/>
                <w:numId w:val="30"/>
              </w:numPr>
              <w:tabs>
                <w:tab w:val="left" w:pos="-40"/>
              </w:tabs>
              <w:spacing w:after="0" w:line="288" w:lineRule="exact"/>
              <w:ind w:left="0" w:hanging="40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</w:r>
          </w:p>
        </w:tc>
      </w:tr>
      <w:tr w:rsidR="0070230C" w:rsidRPr="00DE1D6C" w14:paraId="2EF6D7B4" w14:textId="77777777" w:rsidTr="00DE1D6C">
        <w:trPr>
          <w:trHeight w:hRule="exact" w:val="3764"/>
          <w:jc w:val="center"/>
        </w:trPr>
        <w:tc>
          <w:tcPr>
            <w:tcW w:w="0" w:type="auto"/>
            <w:shd w:val="clear" w:color="auto" w:fill="FFFFFF"/>
          </w:tcPr>
          <w:p w14:paraId="4C144B28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41941905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6990A656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21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36-miesięczna gwarancja producenta świadczona na miejscu u klienta, liczona od dnia podpisania ostatecznego jakościowego protokołu odbioru,</w:t>
            </w:r>
          </w:p>
          <w:p w14:paraId="6D4A230E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czas reakcji serwisu: do końca następnego dnia roboczego od daty przyjęcia zgłoszenia, możliwość zgłaszania awarii w trybie 24x7x365,</w:t>
            </w:r>
          </w:p>
          <w:p w14:paraId="502FCCEA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36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</w:r>
          </w:p>
          <w:p w14:paraId="54D51E86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 przypadku awarii całej jednostki lub nośników danych w okresie gwarancji, nośniki danych pozostają u Zamawiającego,</w:t>
            </w:r>
          </w:p>
          <w:p w14:paraId="0F00DBA4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88" w:lineRule="exact"/>
              <w:ind w:left="232" w:hanging="27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serwis posiada autoryzację producenta komputera. Naprawa urządzeń realizowana zgodnie z wymaganiami normy ISO 9001.</w:t>
            </w:r>
          </w:p>
        </w:tc>
      </w:tr>
      <w:tr w:rsidR="0070230C" w:rsidRPr="00DE1D6C" w14:paraId="728B343E" w14:textId="77777777" w:rsidTr="00420669">
        <w:trPr>
          <w:trHeight w:hRule="exact" w:val="1443"/>
          <w:jc w:val="center"/>
        </w:trPr>
        <w:tc>
          <w:tcPr>
            <w:tcW w:w="0" w:type="auto"/>
            <w:shd w:val="clear" w:color="auto" w:fill="FFFFFF"/>
          </w:tcPr>
          <w:p w14:paraId="4EBDE5E9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</w:t>
            </w:r>
          </w:p>
          <w:p w14:paraId="662A0D75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dodatkowe</w:t>
            </w:r>
          </w:p>
        </w:tc>
        <w:tc>
          <w:tcPr>
            <w:tcW w:w="0" w:type="auto"/>
            <w:shd w:val="clear" w:color="auto" w:fill="FFFFFF"/>
          </w:tcPr>
          <w:p w14:paraId="76533E55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</w:r>
          </w:p>
        </w:tc>
      </w:tr>
    </w:tbl>
    <w:p w14:paraId="13F1CDEE" w14:textId="77777777" w:rsidR="00477C01" w:rsidRDefault="00477C01" w:rsidP="00477C01">
      <w:pPr>
        <w:widowControl w:val="0"/>
        <w:spacing w:after="0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75E3D3" w14:textId="77777777" w:rsidR="00477C01" w:rsidRDefault="00477C01" w:rsidP="00477C01">
      <w:pPr>
        <w:widowControl w:val="0"/>
        <w:spacing w:after="0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0EAB2F5" w14:textId="77777777" w:rsidR="0070230C" w:rsidRPr="00DE1D6C" w:rsidRDefault="0070230C" w:rsidP="00420669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Komputer dla nauczyciela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8241"/>
      </w:tblGrid>
      <w:tr w:rsidR="0070230C" w:rsidRPr="00DE1D6C" w14:paraId="25A7E38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06E034A1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Komponent</w:t>
            </w:r>
          </w:p>
        </w:tc>
        <w:tc>
          <w:tcPr>
            <w:tcW w:w="0" w:type="auto"/>
            <w:shd w:val="clear" w:color="auto" w:fill="000000"/>
          </w:tcPr>
          <w:p w14:paraId="624FACDF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43D15DBD" w14:textId="77777777" w:rsidTr="00DE1D6C">
        <w:trPr>
          <w:trHeight w:hRule="exact" w:val="356"/>
          <w:jc w:val="center"/>
        </w:trPr>
        <w:tc>
          <w:tcPr>
            <w:tcW w:w="0" w:type="auto"/>
            <w:shd w:val="clear" w:color="auto" w:fill="FFFFFF"/>
          </w:tcPr>
          <w:p w14:paraId="34D120FE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55EB6D6A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Komputer stacjonarny.</w:t>
            </w:r>
          </w:p>
        </w:tc>
      </w:tr>
      <w:tr w:rsidR="0070230C" w:rsidRPr="00DE1D6C" w14:paraId="29AF850D" w14:textId="77777777" w:rsidTr="00477C01">
        <w:trPr>
          <w:trHeight w:hRule="exact" w:val="1679"/>
          <w:jc w:val="center"/>
        </w:trPr>
        <w:tc>
          <w:tcPr>
            <w:tcW w:w="0" w:type="auto"/>
            <w:shd w:val="clear" w:color="auto" w:fill="FFFFFF"/>
          </w:tcPr>
          <w:p w14:paraId="5205FA8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0" w:type="auto"/>
            <w:shd w:val="clear" w:color="auto" w:fill="FFFFFF"/>
          </w:tcPr>
          <w:p w14:paraId="3B25CCE9" w14:textId="77777777" w:rsidR="0070230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Procesor wielordzeniowy, pojemność pamięci cache L3 min. 12 MB, zgodny z architekturą x86, możliwość uruchamiania aplikacji 64 bitowych, sprzętowe wsparcie dla wirtualizacji: wsparcie dla funkcji SLAT (Second Level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Address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Translation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wsparcie dla DEP (Data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Execution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Prevention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14000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High End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CPU's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14:paraId="3432CB48" w14:textId="77777777" w:rsidR="00420669" w:rsidRDefault="00420669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4A689882" w14:textId="77777777" w:rsidR="00420669" w:rsidRPr="00DE1D6C" w:rsidRDefault="00420669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7CEDBF3C" w14:textId="77777777" w:rsidTr="00DE1D6C">
        <w:trPr>
          <w:trHeight w:hRule="exact" w:val="1079"/>
          <w:jc w:val="center"/>
        </w:trPr>
        <w:tc>
          <w:tcPr>
            <w:tcW w:w="0" w:type="auto"/>
            <w:shd w:val="clear" w:color="auto" w:fill="FFFFFF"/>
          </w:tcPr>
          <w:p w14:paraId="4D9004A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Wirtualizacja</w:t>
            </w:r>
          </w:p>
        </w:tc>
        <w:tc>
          <w:tcPr>
            <w:tcW w:w="0" w:type="auto"/>
            <w:shd w:val="clear" w:color="auto" w:fill="FFFFFF"/>
          </w:tcPr>
          <w:p w14:paraId="291099EC" w14:textId="77777777" w:rsidR="0070230C" w:rsidRPr="00DE1D6C" w:rsidRDefault="0070230C" w:rsidP="0070230C">
            <w:pPr>
              <w:widowControl w:val="0"/>
              <w:spacing w:after="0" w:line="292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Sprzętowe wsparcie technologii wirtualizacji procesorów, pamięci i urządzeń I/O realizowane w procesorze, chipsecie płyty głównej oraz w BIOS systemu (możliwość włączenia/wyłączenia sprzętowego wsparcia wirtualizacji).</w:t>
            </w:r>
          </w:p>
        </w:tc>
      </w:tr>
      <w:tr w:rsidR="0070230C" w:rsidRPr="00DE1D6C" w14:paraId="2F8DC7C0" w14:textId="77777777" w:rsidTr="00DE1D6C">
        <w:trPr>
          <w:trHeight w:hRule="exact" w:val="1064"/>
          <w:jc w:val="center"/>
        </w:trPr>
        <w:tc>
          <w:tcPr>
            <w:tcW w:w="0" w:type="auto"/>
            <w:shd w:val="clear" w:color="auto" w:fill="FFFFFF"/>
          </w:tcPr>
          <w:p w14:paraId="47CE4C18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</w:t>
            </w:r>
          </w:p>
          <w:p w14:paraId="504A12C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operacyjna</w:t>
            </w:r>
          </w:p>
          <w:p w14:paraId="44BE4E6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RAM</w:t>
            </w:r>
          </w:p>
        </w:tc>
        <w:tc>
          <w:tcPr>
            <w:tcW w:w="0" w:type="auto"/>
            <w:shd w:val="clear" w:color="auto" w:fill="FFFFFF"/>
          </w:tcPr>
          <w:p w14:paraId="53D1B807" w14:textId="77777777" w:rsidR="0070230C" w:rsidRPr="00DE1D6C" w:rsidRDefault="0070230C" w:rsidP="0070230C">
            <w:pPr>
              <w:widowControl w:val="0"/>
              <w:numPr>
                <w:ilvl w:val="0"/>
                <w:numId w:val="31"/>
              </w:numPr>
              <w:tabs>
                <w:tab w:val="left" w:pos="3"/>
              </w:tabs>
              <w:spacing w:after="0" w:line="306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32 GB RAM DDR4 2666 MHz</w:t>
            </w:r>
          </w:p>
        </w:tc>
      </w:tr>
      <w:tr w:rsidR="0070230C" w:rsidRPr="00DE1D6C" w14:paraId="1FB7AD03" w14:textId="77777777" w:rsidTr="00DE1D6C">
        <w:trPr>
          <w:trHeight w:hRule="exact" w:val="583"/>
          <w:jc w:val="center"/>
        </w:trPr>
        <w:tc>
          <w:tcPr>
            <w:tcW w:w="0" w:type="auto"/>
            <w:shd w:val="clear" w:color="auto" w:fill="FFFFFF"/>
          </w:tcPr>
          <w:p w14:paraId="6D34D71B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D1628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Dysk twardy SSD M.2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pojemności 1 TB.</w:t>
            </w:r>
          </w:p>
        </w:tc>
      </w:tr>
      <w:tr w:rsidR="0070230C" w:rsidRPr="00DE1D6C" w14:paraId="6DF7B2D0" w14:textId="77777777" w:rsidTr="00DE1D6C">
        <w:trPr>
          <w:trHeight w:hRule="exact" w:val="2850"/>
          <w:jc w:val="center"/>
        </w:trPr>
        <w:tc>
          <w:tcPr>
            <w:tcW w:w="0" w:type="auto"/>
            <w:shd w:val="clear" w:color="auto" w:fill="FFFFFF"/>
          </w:tcPr>
          <w:p w14:paraId="64751392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Wyświetlacz</w:t>
            </w:r>
          </w:p>
          <w:p w14:paraId="7A7CACD0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(monitor)</w:t>
            </w:r>
          </w:p>
        </w:tc>
        <w:tc>
          <w:tcPr>
            <w:tcW w:w="0" w:type="auto"/>
            <w:shd w:val="clear" w:color="auto" w:fill="FFFFFF"/>
          </w:tcPr>
          <w:p w14:paraId="1BFEB388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matowy lub powłoka antyodblaskowa, podświetlenie LED,</w:t>
            </w:r>
          </w:p>
          <w:p w14:paraId="153A279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matryca typu VA lub IPS,</w:t>
            </w:r>
          </w:p>
          <w:p w14:paraId="730CEA9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przekątna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: 27” </w:t>
            </w:r>
          </w:p>
          <w:p w14:paraId="5190D24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rozdzielczość nominalna –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3840 x 2160 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pikseli,</w:t>
            </w:r>
          </w:p>
          <w:p w14:paraId="3BDF36B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102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jasność 250 cd/m</w:t>
            </w:r>
            <w:r w:rsidRPr="00DE1D6C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7D431DA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4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typowy kontrast 1000:1,</w:t>
            </w:r>
          </w:p>
          <w:p w14:paraId="12D4EC88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kąty widzenia: 178 stopni w poziomie, 178 stopni w pionie,</w:t>
            </w:r>
          </w:p>
          <w:p w14:paraId="0D82C9B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liczba kolorów: 16 milionów,</w:t>
            </w:r>
          </w:p>
          <w:p w14:paraId="6D804C30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głośniki stereo.</w:t>
            </w:r>
          </w:p>
        </w:tc>
      </w:tr>
      <w:tr w:rsidR="0070230C" w:rsidRPr="00DE1D6C" w14:paraId="554FBE47" w14:textId="77777777" w:rsidTr="00DE1D6C">
        <w:trPr>
          <w:trHeight w:hRule="exact" w:val="2474"/>
          <w:jc w:val="center"/>
        </w:trPr>
        <w:tc>
          <w:tcPr>
            <w:tcW w:w="0" w:type="auto"/>
            <w:shd w:val="clear" w:color="auto" w:fill="FFFFFF"/>
          </w:tcPr>
          <w:p w14:paraId="5293CC9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0" w:type="auto"/>
            <w:shd w:val="clear" w:color="auto" w:fill="FFFFFF"/>
          </w:tcPr>
          <w:p w14:paraId="0B1DE1BB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dedykowana, obsługująca złącze PCI Express 3.0 x16</w:t>
            </w:r>
          </w:p>
          <w:p w14:paraId="146980FA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certyfikowana do programu AutoCAD</w:t>
            </w:r>
          </w:p>
          <w:p w14:paraId="2E85B995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wyposażona w co najmniej 4GB dedykowanej pamięci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GDDR5</w:t>
            </w:r>
          </w:p>
          <w:p w14:paraId="5B2D5CE6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złącza: HDMI oraz DVI</w:t>
            </w:r>
          </w:p>
          <w:p w14:paraId="7651C03D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80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obsługiwana przez DirectX w wersji co najmniej 12 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OpenGL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 wersji co najmniej 4.4,</w:t>
            </w:r>
          </w:p>
          <w:p w14:paraId="3948D87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obsługująca co najmniej rozdzielczość 1920 x 1080 pikseli przy częstotliwości odświeżania ekranu 60Hz.</w:t>
            </w:r>
          </w:p>
          <w:p w14:paraId="3AA48A05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5000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G3D Mark.</w:t>
            </w:r>
          </w:p>
        </w:tc>
      </w:tr>
      <w:tr w:rsidR="0070230C" w:rsidRPr="00DE1D6C" w14:paraId="00273544" w14:textId="77777777" w:rsidTr="00DE1D6C">
        <w:trPr>
          <w:trHeight w:hRule="exact" w:val="1836"/>
          <w:jc w:val="center"/>
        </w:trPr>
        <w:tc>
          <w:tcPr>
            <w:tcW w:w="0" w:type="auto"/>
            <w:shd w:val="clear" w:color="auto" w:fill="FFFFFF"/>
          </w:tcPr>
          <w:p w14:paraId="6F43892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Klawiatura,</w:t>
            </w:r>
          </w:p>
          <w:p w14:paraId="0CF265F5" w14:textId="77777777" w:rsidR="0070230C" w:rsidRPr="00DE1D6C" w:rsidRDefault="0070230C" w:rsidP="0070230C">
            <w:pPr>
              <w:widowControl w:val="0"/>
              <w:spacing w:before="12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</w:t>
            </w:r>
          </w:p>
        </w:tc>
        <w:tc>
          <w:tcPr>
            <w:tcW w:w="0" w:type="auto"/>
            <w:shd w:val="clear" w:color="auto" w:fill="FFFFFF"/>
          </w:tcPr>
          <w:p w14:paraId="4A3E1CF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 przewodowa USB, układ polski programisty z wydzieloną fizycznie klawiaturą numeryczną, długość kabla 1,8 m, możliwość regulacji kąta nachylenia powierzchni klawiatury, znaki na klawiaturze kontrastowe i czytelne,</w:t>
            </w:r>
          </w:p>
          <w:p w14:paraId="4BEA8CC5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 przewodowa laserowa USB z dwoma klawiszami oraz rolką (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scroll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 - długość kabla 1,8 m.</w:t>
            </w:r>
          </w:p>
        </w:tc>
      </w:tr>
      <w:tr w:rsidR="0070230C" w:rsidRPr="00DE1D6C" w14:paraId="4C066FA9" w14:textId="77777777" w:rsidTr="00DE1D6C">
        <w:trPr>
          <w:trHeight w:hRule="exact" w:val="1446"/>
          <w:jc w:val="center"/>
        </w:trPr>
        <w:tc>
          <w:tcPr>
            <w:tcW w:w="0" w:type="auto"/>
            <w:shd w:val="clear" w:color="auto" w:fill="FFFFFF"/>
          </w:tcPr>
          <w:p w14:paraId="7B33210E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Wyposażenie</w:t>
            </w:r>
          </w:p>
          <w:p w14:paraId="73880E7F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multimedialne</w:t>
            </w:r>
          </w:p>
        </w:tc>
        <w:tc>
          <w:tcPr>
            <w:tcW w:w="0" w:type="auto"/>
            <w:shd w:val="clear" w:color="auto" w:fill="FFFFFF"/>
          </w:tcPr>
          <w:p w14:paraId="45A10277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77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dźwiękowa zintegrowana z płytą główną, 24- bitowa, dwukanałowa,</w:t>
            </w:r>
          </w:p>
          <w:p w14:paraId="4CE87176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40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zintegrowana karta sieciowa 10/100/1000 Ethernet, wspierająca obsługę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(funkcja włączana przez użytkownika) i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0C559ABB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napęd DVD+/-RW</w:t>
            </w:r>
          </w:p>
          <w:p w14:paraId="4B1DA9C3" w14:textId="77777777" w:rsidR="0070230C" w:rsidRPr="00DE1D6C" w:rsidRDefault="0070230C" w:rsidP="0070230C">
            <w:pPr>
              <w:widowControl w:val="0"/>
              <w:tabs>
                <w:tab w:val="left" w:pos="-40"/>
              </w:tabs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3D6BC7B6" w14:textId="77777777" w:rsidTr="00DE1D6C">
        <w:trPr>
          <w:trHeight w:hRule="exact" w:val="2054"/>
          <w:jc w:val="center"/>
        </w:trPr>
        <w:tc>
          <w:tcPr>
            <w:tcW w:w="0" w:type="auto"/>
            <w:shd w:val="clear" w:color="auto" w:fill="FFFFFF"/>
          </w:tcPr>
          <w:p w14:paraId="2DF68DB9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System</w:t>
            </w:r>
          </w:p>
          <w:p w14:paraId="66A7B83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operacyjny</w:t>
            </w:r>
          </w:p>
        </w:tc>
        <w:tc>
          <w:tcPr>
            <w:tcW w:w="0" w:type="auto"/>
            <w:shd w:val="clear" w:color="auto" w:fill="FFFFFF"/>
          </w:tcPr>
          <w:p w14:paraId="4B51FC4D" w14:textId="58DB5CEF" w:rsidR="0070230C" w:rsidRPr="00477C01" w:rsidRDefault="00477C01" w:rsidP="00477C01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-40"/>
              </w:tabs>
              <w:spacing w:line="288" w:lineRule="exact"/>
              <w:ind w:left="417" w:hanging="417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77C0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zainstalowany aktualny i wspierany przez producenta 64 bitowy system operacyjny w polskiej wersji językowej, kompatybilny z rodziną systemów Microsoft Windows zainstalowanych obecnie na wszystkich urządzeniach w szkole, gdzie będą montowane zamówione komputery (od Windows 7 do 10) </w:t>
            </w:r>
            <w:r w:rsidR="0070230C" w:rsidRPr="00477C01">
              <w:rPr>
                <w:rFonts w:ascii="Century Gothic" w:eastAsia="Times New Roman" w:hAnsi="Century Gothic" w:cs="Times New Roman"/>
                <w:sz w:val="20"/>
                <w:szCs w:val="20"/>
              </w:rPr>
              <w:t>z licencją bezterminową i nośnikiem. Nie dopuszcza się w tym zakresie licencji pochodzących z rynku wtórnego,</w:t>
            </w:r>
          </w:p>
          <w:p w14:paraId="23490146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77C01">
              <w:rPr>
                <w:rFonts w:eastAsia="Times New Roman" w:cs="Times New Roman"/>
                <w:sz w:val="20"/>
                <w:szCs w:val="20"/>
              </w:rPr>
              <w:t>umieszczony 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obudowie Certyfikat Autentyczności w postaci specjalnej naklejki zabezpieczającej lub potwierdzenie producenta komputera o legalności dostarczonego oprogramowania systemowego.</w:t>
            </w:r>
          </w:p>
          <w:p w14:paraId="42C2921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Zamawiający, na potwierdzenie powyższego, wymaga jedynie złożenia przez Wykonawcę oświadczenia, które zostało zawarte w formularzu oferty.</w:t>
            </w:r>
          </w:p>
        </w:tc>
      </w:tr>
      <w:tr w:rsidR="0070230C" w:rsidRPr="00DE1D6C" w14:paraId="4C719DC4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6AD969E8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0" w:type="auto"/>
            <w:shd w:val="clear" w:color="auto" w:fill="FFFFFF"/>
          </w:tcPr>
          <w:p w14:paraId="31C0CC7D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antywirusowe z co najmniej dwuletnią licencją, pełniące również funkcję firewall.</w:t>
            </w:r>
          </w:p>
        </w:tc>
      </w:tr>
      <w:tr w:rsidR="0070230C" w:rsidRPr="00DE1D6C" w14:paraId="28A0E96B" w14:textId="77777777" w:rsidTr="00DE1D6C">
        <w:trPr>
          <w:trHeight w:hRule="exact" w:val="10847"/>
          <w:jc w:val="center"/>
        </w:trPr>
        <w:tc>
          <w:tcPr>
            <w:tcW w:w="0" w:type="auto"/>
            <w:shd w:val="clear" w:color="auto" w:fill="FFFFFF"/>
          </w:tcPr>
          <w:p w14:paraId="3DBE578C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</w:t>
            </w:r>
          </w:p>
        </w:tc>
        <w:tc>
          <w:tcPr>
            <w:tcW w:w="0" w:type="auto"/>
            <w:shd w:val="clear" w:color="auto" w:fill="FFFFFF"/>
          </w:tcPr>
          <w:p w14:paraId="4A316C8D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29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zgodny ze specyfikacją UEFI, pełna obsługa BIOS za pomocą klawiatury i myszy z poziomu BIOS (bez potrzeby instalacji dodatkowego oprogramowania),</w:t>
            </w:r>
          </w:p>
          <w:p w14:paraId="651E3D21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33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zawierający niezamazywaną informację o producencie, modelu i numerze seryjnym komputera,</w:t>
            </w:r>
          </w:p>
          <w:p w14:paraId="541C0802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zaimplementowane w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BlOS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/lub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 z BIOS (dopuszcza się oprogramowanie uruchamiane z BIOS, które fizycznie znajduje się na ukrytej partycji dysku twardego SSD tj.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współdzielonej)</w:t>
            </w:r>
          </w:p>
          <w:p w14:paraId="526C1994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spacing w:after="0" w:line="288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dostępne do uruchamiania z menu szybkiego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współpracującego z BIOS oprogramowanie diagnostyczne działające bez udziału systemu operacyjnego czy też jakichkolwiek dołączonych urządzeń na zewnątrz czy też wewnątrz komputera, umożliwiające otrzymanie informacji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81E2F5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producencie komputera, modelu i numerze seryjnym,</w:t>
            </w:r>
          </w:p>
          <w:p w14:paraId="590AD7A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wersji BIOS,</w:t>
            </w:r>
          </w:p>
          <w:p w14:paraId="0FFFDA3E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zainstalowanym procesorze wraz z informacją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liczbie rdzeni, prędkości procesora, pojemności pamięci cache L2 i L3 (informacje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procesorze, a w szczególności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ilości rdzeni oraz pojemności pamięci cache L2 i L3 mogą być prezentowane bezpośrednio z poziomu BIOS),</w:t>
            </w:r>
          </w:p>
          <w:p w14:paraId="6564355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3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ilości oraz szybkości zainstalowanej pamięci RAM,</w:t>
            </w:r>
          </w:p>
          <w:p w14:paraId="505E587D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płycie głównej,</w:t>
            </w:r>
          </w:p>
          <w:p w14:paraId="4E759B1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zainstalowanym dysku twardym: producent, model, numer seryjny, pojemność,</w:t>
            </w:r>
          </w:p>
          <w:p w14:paraId="10CC6A00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karcie graficznej, urządzeniach sieciowych.</w:t>
            </w:r>
          </w:p>
          <w:p w14:paraId="0D0B39E6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16"/>
              </w:tabs>
              <w:spacing w:after="0" w:line="292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umożliwia:</w:t>
            </w:r>
          </w:p>
          <w:p w14:paraId="02B8F35E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zablokowanie wejścia do BIOS oraz zablokowanie startu systemu operacyjnego (z gwarancją utrzymania zapisanego hasła nawet w przypadku odłączenia wszystkich źródeł zasilania i podtrzymania BIOS),</w:t>
            </w:r>
          </w:p>
          <w:p w14:paraId="0C5D033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włączanie i wyłączanie funkcji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dla karty sieciowej LAN (z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lub bez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),</w:t>
            </w:r>
          </w:p>
          <w:p w14:paraId="675112F2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włączanie i wyłączanie interfejsów WLAN, Bluetooth,</w:t>
            </w:r>
          </w:p>
          <w:p w14:paraId="2C50C71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blokowanie i odblokowywanie BOOT-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stacji roboczej z urządzeń zewnętrznych,</w:t>
            </w:r>
          </w:p>
          <w:p w14:paraId="31F196B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uruchamianie systemu operacyjnego z dysku twardego komputera lub innych, podłączonych do niego urządzeń zewnętrznych,</w:t>
            </w:r>
          </w:p>
          <w:p w14:paraId="1C2FC585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ustawienie hasła na poziomie administratora systemu oraz dysku twardego.</w:t>
            </w:r>
          </w:p>
          <w:p w14:paraId="6FB94D6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włączenia/wyłączenia zintegrowanej karty dźwiękowej, karty sieciowej, z poziomu BIOS, bez uruchamiania systemu operacyjnego z dysku twardego komputera lub innych, podłączonych do niego, urządzeń zewnętrznych,</w:t>
            </w:r>
          </w:p>
          <w:p w14:paraId="32DAD982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bootujących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typu USB, natomiast po uruchomieniu systemu operacyjnego porty USB są aktywne,</w:t>
            </w:r>
          </w:p>
          <w:p w14:paraId="10D7248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80"/>
              </w:tabs>
              <w:spacing w:after="0" w:line="295" w:lineRule="exact"/>
              <w:ind w:left="7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wyłączania i włączania portów USB.</w:t>
            </w:r>
          </w:p>
        </w:tc>
      </w:tr>
      <w:tr w:rsidR="0070230C" w:rsidRPr="00DE1D6C" w14:paraId="3089E391" w14:textId="77777777" w:rsidTr="00DE1D6C">
        <w:trPr>
          <w:trHeight w:hRule="exact" w:val="1502"/>
          <w:jc w:val="center"/>
        </w:trPr>
        <w:tc>
          <w:tcPr>
            <w:tcW w:w="0" w:type="auto"/>
            <w:shd w:val="clear" w:color="auto" w:fill="FFFFFF"/>
          </w:tcPr>
          <w:p w14:paraId="4027855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i złącza</w:t>
            </w:r>
          </w:p>
        </w:tc>
        <w:tc>
          <w:tcPr>
            <w:tcW w:w="0" w:type="auto"/>
            <w:shd w:val="clear" w:color="auto" w:fill="FFFFFF"/>
          </w:tcPr>
          <w:p w14:paraId="473226ED" w14:textId="77777777" w:rsidR="0070230C" w:rsidRPr="00DE1D6C" w:rsidRDefault="0070230C" w:rsidP="0070230C">
            <w:pPr>
              <w:widowControl w:val="0"/>
              <w:spacing w:after="60" w:line="210" w:lineRule="exact"/>
              <w:ind w:left="516" w:hanging="38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porty:</w:t>
            </w:r>
          </w:p>
          <w:p w14:paraId="6A0C3C45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8 portów USB typu A w obudowie komputera, w tym 4 USB 3.0 i 4 USB 2.0</w:t>
            </w:r>
          </w:p>
          <w:p w14:paraId="72710BA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  <w:p w14:paraId="75D96879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audio – wyjście na słuchawki, wejście na mikrofon</w:t>
            </w:r>
          </w:p>
        </w:tc>
      </w:tr>
      <w:tr w:rsidR="0070230C" w:rsidRPr="00DE1D6C" w14:paraId="3FA4AE73" w14:textId="77777777" w:rsidTr="00DE1D6C">
        <w:trPr>
          <w:trHeight w:hRule="exact" w:val="1629"/>
          <w:jc w:val="center"/>
        </w:trPr>
        <w:tc>
          <w:tcPr>
            <w:tcW w:w="0" w:type="auto"/>
            <w:shd w:val="clear" w:color="auto" w:fill="FFFFFF"/>
          </w:tcPr>
          <w:p w14:paraId="34EC040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0" w:type="auto"/>
            <w:shd w:val="clear" w:color="auto" w:fill="FFFFFF"/>
          </w:tcPr>
          <w:p w14:paraId="5D63258E" w14:textId="77777777" w:rsidR="0070230C" w:rsidRPr="00DE1D6C" w:rsidRDefault="0070230C" w:rsidP="0070230C">
            <w:pPr>
              <w:widowControl w:val="0"/>
              <w:numPr>
                <w:ilvl w:val="0"/>
                <w:numId w:val="30"/>
              </w:numPr>
              <w:tabs>
                <w:tab w:val="left" w:pos="-40"/>
              </w:tabs>
              <w:spacing w:after="0" w:line="288" w:lineRule="exact"/>
              <w:ind w:left="0" w:hanging="40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</w:r>
          </w:p>
        </w:tc>
      </w:tr>
      <w:tr w:rsidR="0070230C" w:rsidRPr="00DE1D6C" w14:paraId="02B38B5E" w14:textId="77777777" w:rsidTr="00DE1D6C">
        <w:trPr>
          <w:trHeight w:hRule="exact" w:val="3764"/>
          <w:jc w:val="center"/>
        </w:trPr>
        <w:tc>
          <w:tcPr>
            <w:tcW w:w="0" w:type="auto"/>
            <w:shd w:val="clear" w:color="auto" w:fill="FFFFFF"/>
          </w:tcPr>
          <w:p w14:paraId="2BC540E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4957B09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441D6B90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21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36-miesięczna gwarancja producenta świadczona na miejscu u klienta, liczona od dnia podpisania ostatecznego jakościowego protokołu odbioru,</w:t>
            </w:r>
          </w:p>
          <w:p w14:paraId="37B458B1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czas reakcji serwisu: do końca następnego dnia roboczego od daty przyjęcia zgłoszenia, możliwość zgłaszania awarii w trybie 24x7x365,</w:t>
            </w:r>
          </w:p>
          <w:p w14:paraId="1CBB4EED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36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</w:r>
          </w:p>
          <w:p w14:paraId="58CF9EA8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 przypadku awarii całej jednostki lub nośników danych w okresie gwarancji, nośniki danych pozostają u Zamawiającego,</w:t>
            </w:r>
          </w:p>
          <w:p w14:paraId="30067497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88" w:lineRule="exact"/>
              <w:ind w:left="232" w:hanging="27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serwis posiada autoryzację producenta komputera. Naprawa urządzeń realizowana zgodnie z wymaganiami normy ISO 9001.</w:t>
            </w:r>
          </w:p>
        </w:tc>
      </w:tr>
      <w:tr w:rsidR="0070230C" w:rsidRPr="00DE1D6C" w14:paraId="4E6BE71D" w14:textId="77777777" w:rsidTr="00477C01">
        <w:trPr>
          <w:trHeight w:hRule="exact" w:val="1443"/>
          <w:jc w:val="center"/>
        </w:trPr>
        <w:tc>
          <w:tcPr>
            <w:tcW w:w="0" w:type="auto"/>
            <w:shd w:val="clear" w:color="auto" w:fill="FFFFFF"/>
          </w:tcPr>
          <w:p w14:paraId="3CF645B4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</w:t>
            </w:r>
          </w:p>
          <w:p w14:paraId="4EDCD8D8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dodatkowe</w:t>
            </w:r>
          </w:p>
        </w:tc>
        <w:tc>
          <w:tcPr>
            <w:tcW w:w="0" w:type="auto"/>
            <w:shd w:val="clear" w:color="auto" w:fill="FFFFFF"/>
          </w:tcPr>
          <w:p w14:paraId="0977A7C5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</w:r>
          </w:p>
        </w:tc>
      </w:tr>
    </w:tbl>
    <w:p w14:paraId="1C8E265E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462AE08" w14:textId="77777777" w:rsidR="0070230C" w:rsidRPr="00DE1D6C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Projektor multimedialny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2"/>
        <w:gridCol w:w="8344"/>
      </w:tblGrid>
      <w:tr w:rsidR="0070230C" w:rsidRPr="00DE1D6C" w14:paraId="1590DE5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28BB2021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2DCC66CF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4C024521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71AF03A6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22BF927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Projektor krótkiego rzutu</w:t>
            </w:r>
          </w:p>
        </w:tc>
      </w:tr>
      <w:tr w:rsidR="0070230C" w:rsidRPr="00DE1D6C" w14:paraId="6D2D8026" w14:textId="77777777" w:rsidTr="00DE1D6C">
        <w:trPr>
          <w:trHeight w:hRule="exact" w:val="1500"/>
          <w:jc w:val="center"/>
        </w:trPr>
        <w:tc>
          <w:tcPr>
            <w:tcW w:w="0" w:type="auto"/>
            <w:shd w:val="clear" w:color="auto" w:fill="FFFFFF"/>
          </w:tcPr>
          <w:p w14:paraId="0E22D56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Podstawowe parametry</w:t>
            </w:r>
          </w:p>
        </w:tc>
        <w:tc>
          <w:tcPr>
            <w:tcW w:w="0" w:type="auto"/>
            <w:shd w:val="clear" w:color="auto" w:fill="FFFFFF"/>
          </w:tcPr>
          <w:p w14:paraId="3DCA0723" w14:textId="77777777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Technologia: DLP</w:t>
            </w:r>
          </w:p>
          <w:p w14:paraId="30D675AE" w14:textId="0A80AA3A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Jasność: 4000 lm</w:t>
            </w:r>
          </w:p>
          <w:p w14:paraId="6374EFFE" w14:textId="2E6D625D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Kontrast: 20000:1</w:t>
            </w:r>
          </w:p>
          <w:p w14:paraId="6961EF7D" w14:textId="5CA9D671" w:rsidR="0070230C" w:rsidRPr="00DE1D6C" w:rsidRDefault="0070230C" w:rsidP="00DE1D6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Rozdziel</w:t>
            </w:r>
            <w:r w:rsidR="00DE1D6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czość natywna: 1920x1080 pikseli </w:t>
            </w:r>
          </w:p>
        </w:tc>
      </w:tr>
      <w:tr w:rsidR="0070230C" w:rsidRPr="00DE1D6C" w14:paraId="7A5D1566" w14:textId="77777777" w:rsidTr="00DE1D6C">
        <w:trPr>
          <w:trHeight w:hRule="exact" w:val="941"/>
          <w:jc w:val="center"/>
        </w:trPr>
        <w:tc>
          <w:tcPr>
            <w:tcW w:w="0" w:type="auto"/>
            <w:shd w:val="clear" w:color="auto" w:fill="FFFFFF"/>
          </w:tcPr>
          <w:p w14:paraId="059A27AC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Wejścia</w:t>
            </w:r>
          </w:p>
        </w:tc>
        <w:tc>
          <w:tcPr>
            <w:tcW w:w="0" w:type="auto"/>
            <w:shd w:val="clear" w:color="auto" w:fill="FFFFFF"/>
          </w:tcPr>
          <w:p w14:paraId="05F09A53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1 x HDMI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1 x VGA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1 x Audio 3.5mm</w:t>
            </w:r>
          </w:p>
        </w:tc>
      </w:tr>
      <w:tr w:rsidR="0070230C" w:rsidRPr="00DE1D6C" w14:paraId="48B55F02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600AF38C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1F2E27B0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Okablowanie niezbędne do uruchomienia projektora we współpracy z komputerem nauczyciela, którego specyfikację określa punkt 2.</w:t>
            </w:r>
          </w:p>
        </w:tc>
      </w:tr>
      <w:tr w:rsidR="0070230C" w:rsidRPr="00DE1D6C" w14:paraId="1DF6DEC1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710AA1EC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3FF2BE8A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5E848BDF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22CC4571" w14:textId="77777777" w:rsidR="0070230C" w:rsidRPr="00DE1D6C" w:rsidRDefault="0070230C" w:rsidP="0070230C">
      <w:pPr>
        <w:widowControl w:val="0"/>
        <w:spacing w:after="558" w:line="210" w:lineRule="exact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90C3CA" w14:textId="77777777" w:rsidR="0070230C" w:rsidRPr="00DE1D6C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Drukarka 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7"/>
        <w:gridCol w:w="8399"/>
      </w:tblGrid>
      <w:tr w:rsidR="0070230C" w:rsidRPr="00DE1D6C" w14:paraId="52373163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79B3D7A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0364EF26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2924C25B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2A6E7FB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C26D77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Drukarka laserowa monochromatyczna</w:t>
            </w:r>
          </w:p>
        </w:tc>
      </w:tr>
      <w:tr w:rsidR="0070230C" w:rsidRPr="00DE1D6C" w14:paraId="72E4F911" w14:textId="77777777" w:rsidTr="00DE1D6C">
        <w:trPr>
          <w:trHeight w:hRule="exact" w:val="636"/>
          <w:jc w:val="center"/>
        </w:trPr>
        <w:tc>
          <w:tcPr>
            <w:tcW w:w="0" w:type="auto"/>
            <w:shd w:val="clear" w:color="auto" w:fill="FFFFFF"/>
          </w:tcPr>
          <w:p w14:paraId="0240D389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Formaty druku</w:t>
            </w:r>
          </w:p>
        </w:tc>
        <w:tc>
          <w:tcPr>
            <w:tcW w:w="0" w:type="auto"/>
            <w:shd w:val="clear" w:color="auto" w:fill="FFFFFF"/>
          </w:tcPr>
          <w:p w14:paraId="0BFFE446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A4, A5, A6, B6, C5, C6</w:t>
            </w:r>
          </w:p>
        </w:tc>
      </w:tr>
      <w:tr w:rsidR="0070230C" w:rsidRPr="00DE1D6C" w14:paraId="13440F37" w14:textId="77777777" w:rsidTr="00DE1D6C">
        <w:trPr>
          <w:trHeight w:hRule="exact" w:val="1203"/>
          <w:jc w:val="center"/>
        </w:trPr>
        <w:tc>
          <w:tcPr>
            <w:tcW w:w="0" w:type="auto"/>
            <w:shd w:val="clear" w:color="auto" w:fill="FFFFFF"/>
          </w:tcPr>
          <w:p w14:paraId="5533F561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druku</w:t>
            </w:r>
          </w:p>
        </w:tc>
        <w:tc>
          <w:tcPr>
            <w:tcW w:w="0" w:type="auto"/>
            <w:shd w:val="clear" w:color="auto" w:fill="FFFFFF"/>
          </w:tcPr>
          <w:p w14:paraId="455970AA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1200 x 1200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Szybkość drukowania mono: 25 stron A4/min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 xml:space="preserve">Czas do wydruku pierwszej strony: 5 sekund 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Automatyczny druk dwustronny</w:t>
            </w:r>
          </w:p>
        </w:tc>
      </w:tr>
      <w:tr w:rsidR="0070230C" w:rsidRPr="00DE1D6C" w14:paraId="7BA06504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508623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Złącza</w:t>
            </w:r>
          </w:p>
        </w:tc>
        <w:tc>
          <w:tcPr>
            <w:tcW w:w="0" w:type="auto"/>
            <w:shd w:val="clear" w:color="auto" w:fill="FFFFFF"/>
          </w:tcPr>
          <w:p w14:paraId="31019DA3" w14:textId="77777777" w:rsidR="00DE1D6C" w:rsidRDefault="0070230C" w:rsidP="00DE1D6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USB 2.0</w:t>
            </w:r>
          </w:p>
          <w:p w14:paraId="1DAC720F" w14:textId="26093F6C" w:rsidR="0070230C" w:rsidRPr="00DE1D6C" w:rsidRDefault="0070230C" w:rsidP="00DE1D6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</w:tc>
      </w:tr>
      <w:tr w:rsidR="0070230C" w:rsidRPr="00DE1D6C" w14:paraId="2076C9DF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535033C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46E0284C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Okablowanie niezbędne do uruchomienia drukarki we współpracy z komputerem nauczyciela, którego specyfikację określa punkt 2.</w:t>
            </w:r>
          </w:p>
        </w:tc>
      </w:tr>
      <w:tr w:rsidR="0070230C" w:rsidRPr="00DE1D6C" w14:paraId="21AE696F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082B36D3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7CE2E2B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27206AD0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3B0F7FD2" w14:textId="77777777" w:rsidR="0070230C" w:rsidRPr="00DE1D6C" w:rsidRDefault="0070230C" w:rsidP="0070230C">
      <w:pPr>
        <w:widowControl w:val="0"/>
        <w:spacing w:after="558" w:line="210" w:lineRule="exact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A7737A" w14:textId="77777777" w:rsidR="0070230C" w:rsidRPr="00DE1D6C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Drukarka 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7"/>
        <w:gridCol w:w="8399"/>
      </w:tblGrid>
      <w:tr w:rsidR="0070230C" w:rsidRPr="00DE1D6C" w14:paraId="469868C9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1F060782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455AC730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59B4C512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5FF8B38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30BE09D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Drukarka laserowa monochromatyczna</w:t>
            </w:r>
          </w:p>
        </w:tc>
      </w:tr>
      <w:tr w:rsidR="0070230C" w:rsidRPr="00DE1D6C" w14:paraId="7EB58B54" w14:textId="77777777" w:rsidTr="00DE1D6C">
        <w:trPr>
          <w:trHeight w:hRule="exact" w:val="636"/>
          <w:jc w:val="center"/>
        </w:trPr>
        <w:tc>
          <w:tcPr>
            <w:tcW w:w="0" w:type="auto"/>
            <w:shd w:val="clear" w:color="auto" w:fill="FFFFFF"/>
          </w:tcPr>
          <w:p w14:paraId="06F91BC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Formaty druku</w:t>
            </w:r>
          </w:p>
        </w:tc>
        <w:tc>
          <w:tcPr>
            <w:tcW w:w="0" w:type="auto"/>
            <w:shd w:val="clear" w:color="auto" w:fill="FFFFFF"/>
          </w:tcPr>
          <w:p w14:paraId="1DAC86A1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A3</w:t>
            </w:r>
            <w:bookmarkStart w:id="0" w:name="_GoBack"/>
            <w:bookmarkEnd w:id="0"/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, A4, A5, A6, B6, C4, C5, C6</w:t>
            </w:r>
          </w:p>
        </w:tc>
      </w:tr>
      <w:tr w:rsidR="0070230C" w:rsidRPr="00DE1D6C" w14:paraId="6C1CC6A3" w14:textId="77777777" w:rsidTr="00DE1D6C">
        <w:trPr>
          <w:trHeight w:hRule="exact" w:val="1109"/>
          <w:jc w:val="center"/>
        </w:trPr>
        <w:tc>
          <w:tcPr>
            <w:tcW w:w="0" w:type="auto"/>
            <w:shd w:val="clear" w:color="auto" w:fill="FFFFFF"/>
          </w:tcPr>
          <w:p w14:paraId="15AF023D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druku</w:t>
            </w:r>
          </w:p>
        </w:tc>
        <w:tc>
          <w:tcPr>
            <w:tcW w:w="0" w:type="auto"/>
            <w:shd w:val="clear" w:color="auto" w:fill="FFFFFF"/>
          </w:tcPr>
          <w:p w14:paraId="75F5A736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600 x 600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Szybkość drukowania mono: 20 stron A4/min, 10 stron A3/min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 xml:space="preserve">Czas do wydruku pierwszej strony: 10 sekund </w:t>
            </w:r>
          </w:p>
        </w:tc>
      </w:tr>
      <w:tr w:rsidR="0070230C" w:rsidRPr="00DE1D6C" w14:paraId="5ACAC7B2" w14:textId="77777777" w:rsidTr="00DE1D6C">
        <w:trPr>
          <w:trHeight w:hRule="exact" w:val="1109"/>
          <w:jc w:val="center"/>
        </w:trPr>
        <w:tc>
          <w:tcPr>
            <w:tcW w:w="0" w:type="auto"/>
            <w:shd w:val="clear" w:color="auto" w:fill="FFFFFF"/>
          </w:tcPr>
          <w:p w14:paraId="26FD5D84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skanowania</w:t>
            </w:r>
          </w:p>
        </w:tc>
        <w:tc>
          <w:tcPr>
            <w:tcW w:w="0" w:type="auto"/>
            <w:shd w:val="clear" w:color="auto" w:fill="FFFFFF"/>
          </w:tcPr>
          <w:p w14:paraId="60F965FF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600 x 600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Możliwość skanowania w kolorze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Możliwość skanowania wielu stron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Skanowanie do plików: PDF, TIFF, JPEG</w:t>
            </w:r>
          </w:p>
        </w:tc>
      </w:tr>
      <w:tr w:rsidR="0070230C" w:rsidRPr="00DE1D6C" w14:paraId="449653D0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05BCC42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Złącza</w:t>
            </w:r>
          </w:p>
        </w:tc>
        <w:tc>
          <w:tcPr>
            <w:tcW w:w="0" w:type="auto"/>
            <w:shd w:val="clear" w:color="auto" w:fill="FFFFFF"/>
          </w:tcPr>
          <w:p w14:paraId="4CB7DC96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USB 2.0</w:t>
            </w:r>
          </w:p>
        </w:tc>
      </w:tr>
      <w:tr w:rsidR="0070230C" w:rsidRPr="00DE1D6C" w14:paraId="6AEF59FA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561A2CE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453A5C2F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Okablowanie niezbędne do uruchomienia drukarki we współpracy z komputerem nauczyciela, którego specyfikację określa punkt 2.</w:t>
            </w:r>
          </w:p>
        </w:tc>
      </w:tr>
      <w:tr w:rsidR="0070230C" w:rsidRPr="00DE1D6C" w14:paraId="49D29925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7B5BC30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0A55E373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1C0368A7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2F4A0F69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73E095C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1F9DC93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2180304" w14:textId="77777777" w:rsidR="00541B74" w:rsidRPr="00DE1D6C" w:rsidRDefault="00541B74" w:rsidP="0070230C">
      <w:pPr>
        <w:rPr>
          <w:sz w:val="20"/>
          <w:szCs w:val="20"/>
        </w:rPr>
      </w:pPr>
    </w:p>
    <w:sectPr w:rsidR="00541B74" w:rsidRPr="00DE1D6C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01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70230C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70230C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70230C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70230C">
            <w:rPr>
              <w:color w:val="0D0D0D"/>
            </w:rPr>
            <w:t>Fundacja Edukacji Europejskiej</w:t>
          </w:r>
        </w:p>
        <w:p w14:paraId="402E4275" w14:textId="630D042E" w:rsidR="00D46662" w:rsidRPr="0070230C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70230C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70230C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70230C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58</w:t>
          </w:r>
          <w:r w:rsidR="007C5327" w:rsidRPr="0070230C">
            <w:rPr>
              <w:color w:val="0D0D0D"/>
            </w:rPr>
            <w:t xml:space="preserve"> </w:t>
          </w:r>
          <w:r w:rsidRPr="0070230C">
            <w:rPr>
              <w:color w:val="0D0D0D"/>
            </w:rPr>
            <w:t>-</w:t>
          </w:r>
          <w:r w:rsidR="007C5327" w:rsidRPr="0070230C">
            <w:rPr>
              <w:color w:val="0D0D0D"/>
            </w:rPr>
            <w:t xml:space="preserve"> </w:t>
          </w:r>
          <w:r w:rsidRPr="0070230C">
            <w:rPr>
              <w:color w:val="0D0D0D"/>
            </w:rPr>
            <w:t xml:space="preserve">300 Wałbrzych </w:t>
          </w:r>
        </w:p>
        <w:p w14:paraId="77B44FDD" w14:textId="62A80678" w:rsidR="00D46662" w:rsidRPr="0070230C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70230C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KRS 0000117278</w:t>
          </w:r>
        </w:p>
        <w:p w14:paraId="21BEB004" w14:textId="58DDBD66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NIP 886 26 65</w:t>
          </w:r>
          <w:r w:rsidR="00923013" w:rsidRPr="0070230C">
            <w:rPr>
              <w:color w:val="0D0D0D"/>
            </w:rPr>
            <w:t> </w:t>
          </w:r>
          <w:r w:rsidRPr="0070230C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70230C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70230C" w:rsidRDefault="00477C01" w:rsidP="000A65A4">
          <w:pPr>
            <w:spacing w:after="0" w:line="276" w:lineRule="auto"/>
            <w:ind w:left="0" w:firstLine="0"/>
          </w:pPr>
          <w:hyperlink r:id="rId2" w:history="1">
            <w:r w:rsidR="00CF0017" w:rsidRPr="0070230C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www.fee.org.pl</w:t>
          </w:r>
        </w:p>
      </w:tc>
    </w:tr>
  </w:tbl>
  <w:p w14:paraId="1B61C086" w14:textId="52261D91" w:rsidR="00AD7FB7" w:rsidRPr="0070230C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60663"/>
    <w:multiLevelType w:val="hybridMultilevel"/>
    <w:tmpl w:val="73146532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21" w15:restartNumberingAfterBreak="0">
    <w:nsid w:val="2CB319B9"/>
    <w:multiLevelType w:val="hybridMultilevel"/>
    <w:tmpl w:val="FE02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8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16CD2"/>
    <w:multiLevelType w:val="hybridMultilevel"/>
    <w:tmpl w:val="0994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33"/>
  </w:num>
  <w:num w:numId="5">
    <w:abstractNumId w:val="25"/>
  </w:num>
  <w:num w:numId="6">
    <w:abstractNumId w:val="2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10"/>
  </w:num>
  <w:num w:numId="22">
    <w:abstractNumId w:val="37"/>
  </w:num>
  <w:num w:numId="23">
    <w:abstractNumId w:val="3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16"/>
  </w:num>
  <w:num w:numId="33">
    <w:abstractNumId w:val="35"/>
  </w:num>
  <w:num w:numId="34">
    <w:abstractNumId w:val="22"/>
  </w:num>
  <w:num w:numId="35">
    <w:abstractNumId w:val="13"/>
  </w:num>
  <w:num w:numId="36">
    <w:abstractNumId w:val="27"/>
  </w:num>
  <w:num w:numId="37">
    <w:abstractNumId w:val="19"/>
  </w:num>
  <w:num w:numId="38">
    <w:abstractNumId w:val="38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A54D2"/>
    <w:rsid w:val="001B30C8"/>
    <w:rsid w:val="002205FD"/>
    <w:rsid w:val="00270698"/>
    <w:rsid w:val="00275D79"/>
    <w:rsid w:val="004052DC"/>
    <w:rsid w:val="00420669"/>
    <w:rsid w:val="00442525"/>
    <w:rsid w:val="00447EB5"/>
    <w:rsid w:val="004527C9"/>
    <w:rsid w:val="00462719"/>
    <w:rsid w:val="00477C01"/>
    <w:rsid w:val="00486675"/>
    <w:rsid w:val="00541B74"/>
    <w:rsid w:val="005613FF"/>
    <w:rsid w:val="005E64F7"/>
    <w:rsid w:val="00600E86"/>
    <w:rsid w:val="00620EDF"/>
    <w:rsid w:val="00667CA3"/>
    <w:rsid w:val="006E6731"/>
    <w:rsid w:val="0070230C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C2D44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97986"/>
    <w:rsid w:val="00DD4C3E"/>
    <w:rsid w:val="00DE1D6C"/>
    <w:rsid w:val="00E47558"/>
    <w:rsid w:val="00E92316"/>
    <w:rsid w:val="00EA7265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C097-8272-4661-8A86-4155E3E8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2020-10-27T07:21:00Z</cp:lastPrinted>
  <dcterms:created xsi:type="dcterms:W3CDTF">2020-10-27T05:49:00Z</dcterms:created>
  <dcterms:modified xsi:type="dcterms:W3CDTF">2020-10-27T08:06:00Z</dcterms:modified>
</cp:coreProperties>
</file>